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07323F" w:rsidRDefault="0007323F" w:rsidP="00B86AEC">
      <w:pPr>
        <w:spacing w:line="240" w:lineRule="auto"/>
        <w:jc w:val="center"/>
        <w:rPr>
          <w:rFonts w:ascii="Times New Roman" w:hAnsi="Times New Roman"/>
          <w:b/>
          <w:lang w:val="pt-BR"/>
        </w:rPr>
      </w:pPr>
    </w:p>
    <w:p w:rsidR="00DC4E2F" w:rsidRDefault="00DC4E2F" w:rsidP="00B86AEC">
      <w:pPr>
        <w:spacing w:line="240" w:lineRule="auto"/>
        <w:jc w:val="center"/>
        <w:rPr>
          <w:rFonts w:ascii="Times New Roman" w:hAnsi="Times New Roman"/>
          <w:b/>
          <w:lang w:val="pt-BR"/>
        </w:rPr>
      </w:pPr>
      <w:r w:rsidRPr="00B86AEC">
        <w:rPr>
          <w:rFonts w:ascii="Times New Roman" w:hAnsi="Times New Roman"/>
          <w:b/>
          <w:lang w:val="pt-BR"/>
        </w:rPr>
        <w:t>DIÁLOGO INTER-RELIGIOSO</w:t>
      </w:r>
      <w:r w:rsidR="00226968" w:rsidRPr="00B86AEC">
        <w:rPr>
          <w:rFonts w:ascii="Times New Roman" w:hAnsi="Times New Roman"/>
          <w:b/>
          <w:lang w:val="pt-BR"/>
        </w:rPr>
        <w:t xml:space="preserve"> MONÁSTICO</w:t>
      </w:r>
    </w:p>
    <w:p w:rsidR="00B86AEC" w:rsidRPr="00B86AEC" w:rsidRDefault="00B86AEC" w:rsidP="00B86AEC">
      <w:pPr>
        <w:spacing w:line="240" w:lineRule="auto"/>
        <w:jc w:val="center"/>
        <w:rPr>
          <w:rFonts w:ascii="Times New Roman" w:hAnsi="Times New Roman"/>
          <w:b/>
          <w:lang w:val="pt-BR"/>
        </w:rPr>
      </w:pPr>
    </w:p>
    <w:p w:rsidR="00B86AEC" w:rsidRDefault="00DC4E2F" w:rsidP="00B86AEC">
      <w:pPr>
        <w:spacing w:line="240" w:lineRule="auto"/>
        <w:jc w:val="right"/>
        <w:rPr>
          <w:rFonts w:ascii="Times New Roman" w:hAnsi="Times New Roman"/>
          <w:i/>
          <w:color w:val="000000"/>
          <w:lang w:val="pt-BR"/>
        </w:rPr>
      </w:pPr>
      <w:proofErr w:type="spellStart"/>
      <w:proofErr w:type="gramStart"/>
      <w:r w:rsidRPr="00B86AEC">
        <w:rPr>
          <w:rFonts w:ascii="Times New Roman" w:hAnsi="Times New Roman"/>
          <w:i/>
          <w:color w:val="000000"/>
          <w:lang w:val="pt-BR"/>
        </w:rPr>
        <w:t>Pe</w:t>
      </w:r>
      <w:proofErr w:type="spellEnd"/>
      <w:proofErr w:type="gramEnd"/>
      <w:r w:rsidRPr="00B86AEC">
        <w:rPr>
          <w:rFonts w:ascii="Times New Roman" w:hAnsi="Times New Roman"/>
          <w:i/>
          <w:color w:val="000000"/>
          <w:lang w:val="pt-BR"/>
        </w:rPr>
        <w:t xml:space="preserve">. William </w:t>
      </w:r>
      <w:proofErr w:type="spellStart"/>
      <w:r w:rsidRPr="00B86AEC">
        <w:rPr>
          <w:rFonts w:ascii="Times New Roman" w:hAnsi="Times New Roman"/>
          <w:i/>
          <w:color w:val="000000"/>
          <w:lang w:val="pt-BR"/>
        </w:rPr>
        <w:t>Skudlarek</w:t>
      </w:r>
      <w:proofErr w:type="spellEnd"/>
    </w:p>
    <w:p w:rsidR="00DC4E2F" w:rsidRPr="00B86AEC" w:rsidRDefault="00B86AEC" w:rsidP="00B86AEC">
      <w:pPr>
        <w:spacing w:line="240" w:lineRule="auto"/>
        <w:jc w:val="right"/>
        <w:rPr>
          <w:rFonts w:ascii="Times New Roman" w:hAnsi="Times New Roman"/>
          <w:i/>
          <w:color w:val="000000"/>
          <w:lang w:val="pt-BR"/>
        </w:rPr>
      </w:pPr>
      <w:r>
        <w:rPr>
          <w:rFonts w:ascii="Times New Roman" w:hAnsi="Times New Roman"/>
          <w:i/>
          <w:color w:val="000000"/>
          <w:lang w:val="pt-BR"/>
        </w:rPr>
        <w:t xml:space="preserve">Abadia de </w:t>
      </w:r>
      <w:proofErr w:type="spellStart"/>
      <w:r>
        <w:rPr>
          <w:rFonts w:ascii="Times New Roman" w:hAnsi="Times New Roman"/>
          <w:i/>
          <w:color w:val="000000"/>
          <w:lang w:val="pt-BR"/>
        </w:rPr>
        <w:t>San</w:t>
      </w:r>
      <w:proofErr w:type="spellEnd"/>
      <w:r>
        <w:rPr>
          <w:rFonts w:ascii="Times New Roman" w:hAnsi="Times New Roman"/>
          <w:i/>
          <w:color w:val="000000"/>
          <w:lang w:val="pt-BR"/>
        </w:rPr>
        <w:t xml:space="preserve"> Juan, </w:t>
      </w:r>
      <w:proofErr w:type="spellStart"/>
      <w:r>
        <w:rPr>
          <w:rFonts w:ascii="Times New Roman" w:hAnsi="Times New Roman"/>
          <w:i/>
          <w:color w:val="000000"/>
          <w:lang w:val="pt-BR"/>
        </w:rPr>
        <w:t>Collegeville</w:t>
      </w:r>
      <w:proofErr w:type="spellEnd"/>
      <w:r>
        <w:rPr>
          <w:rFonts w:ascii="Times New Roman" w:hAnsi="Times New Roman"/>
          <w:i/>
          <w:color w:val="000000"/>
          <w:lang w:val="pt-BR"/>
        </w:rPr>
        <w:t xml:space="preserve">, </w:t>
      </w:r>
      <w:proofErr w:type="spellStart"/>
      <w:r>
        <w:rPr>
          <w:rFonts w:ascii="Times New Roman" w:hAnsi="Times New Roman"/>
          <w:i/>
          <w:color w:val="000000"/>
          <w:lang w:val="pt-BR"/>
        </w:rPr>
        <w:t>Minesota</w:t>
      </w:r>
      <w:proofErr w:type="spellEnd"/>
      <w:r>
        <w:rPr>
          <w:rFonts w:ascii="Times New Roman" w:hAnsi="Times New Roman"/>
          <w:i/>
          <w:color w:val="000000"/>
          <w:lang w:val="pt-BR"/>
        </w:rPr>
        <w:t>, EEUU</w:t>
      </w:r>
      <w:r w:rsidR="00DC4E2F" w:rsidRPr="00B86AEC">
        <w:rPr>
          <w:rFonts w:ascii="Times New Roman" w:hAnsi="Times New Roman"/>
          <w:i/>
          <w:color w:val="000000"/>
          <w:lang w:val="pt-BR"/>
        </w:rPr>
        <w:t>.</w:t>
      </w:r>
    </w:p>
    <w:p w:rsidR="00DC4E2F" w:rsidRPr="00B86AEC" w:rsidRDefault="00DC4E2F" w:rsidP="00B86AEC">
      <w:pPr>
        <w:spacing w:line="240" w:lineRule="auto"/>
        <w:jc w:val="right"/>
        <w:rPr>
          <w:rFonts w:ascii="Times New Roman" w:hAnsi="Times New Roman"/>
          <w:b/>
          <w:i/>
          <w:lang w:val="pt-BR"/>
        </w:rPr>
      </w:pPr>
    </w:p>
    <w:p w:rsidR="00DC4E2F" w:rsidRDefault="00DC4E2F" w:rsidP="00B86AEC">
      <w:pPr>
        <w:snapToGrid w:val="0"/>
        <w:spacing w:line="240" w:lineRule="auto"/>
        <w:ind w:firstLine="708"/>
        <w:jc w:val="both"/>
        <w:rPr>
          <w:rFonts w:ascii="Times New Roman" w:hAnsi="Times New Roman"/>
          <w:lang w:val="pt-BR"/>
        </w:rPr>
      </w:pPr>
      <w:r w:rsidRPr="00B86AEC">
        <w:rPr>
          <w:rFonts w:ascii="Times New Roman" w:hAnsi="Times New Roman"/>
          <w:lang w:val="pt-BR"/>
        </w:rPr>
        <w:t xml:space="preserve">Inicialmente, gostaria de dizer que sou muito grato por esta oportunidade de poder falar-lhes sobre o Diálogo </w:t>
      </w:r>
      <w:proofErr w:type="spellStart"/>
      <w:r w:rsidRPr="00B86AEC">
        <w:rPr>
          <w:rFonts w:ascii="Times New Roman" w:hAnsi="Times New Roman"/>
          <w:lang w:val="pt-BR"/>
        </w:rPr>
        <w:t>Inter-</w:t>
      </w:r>
      <w:r w:rsidR="00226968" w:rsidRPr="00B86AEC">
        <w:rPr>
          <w:rFonts w:ascii="Times New Roman" w:hAnsi="Times New Roman"/>
          <w:lang w:val="pt-BR"/>
        </w:rPr>
        <w:t>religioso</w:t>
      </w:r>
      <w:proofErr w:type="spellEnd"/>
      <w:r w:rsidR="00226968" w:rsidRPr="00B86AEC">
        <w:rPr>
          <w:rFonts w:ascii="Times New Roman" w:hAnsi="Times New Roman"/>
          <w:lang w:val="pt-BR"/>
        </w:rPr>
        <w:t xml:space="preserve"> </w:t>
      </w:r>
      <w:r w:rsidRPr="00B86AEC">
        <w:rPr>
          <w:rFonts w:ascii="Times New Roman" w:hAnsi="Times New Roman"/>
          <w:lang w:val="pt-BR"/>
        </w:rPr>
        <w:t>Monástico. Em novembro próximo iniciarei meu terceiro mandato como Secretário Geral desta organização. Uma de minhas mais importantes e mais agradáveis responsabilidades é informar à Família Beneditina (isto é, os monges e as monjas que seguem a Regra de São Bento) sobre a existência e a missão do Diálogo Inter-Religioso Monástico. Quero mostrar a relevância deste tipo de diálogo para a Igreja universal e para a nossa própria vida monástica. Desejo também convidar as comunidades monásticas a se envolverem no Diálogo Inter-Religioso da maneira que mais lhes convém.</w:t>
      </w:r>
    </w:p>
    <w:p w:rsidR="00B86AEC" w:rsidRPr="00B86AEC" w:rsidRDefault="00B86AEC" w:rsidP="00B86AEC">
      <w:pPr>
        <w:snapToGrid w:val="0"/>
        <w:spacing w:line="240" w:lineRule="auto"/>
        <w:jc w:val="both"/>
        <w:rPr>
          <w:rFonts w:ascii="Times New Roman" w:hAnsi="Times New Roman"/>
          <w:lang w:val="pt-BR"/>
        </w:rPr>
      </w:pPr>
    </w:p>
    <w:p w:rsidR="00DC4E2F" w:rsidRDefault="00DC4E2F" w:rsidP="00B86AEC">
      <w:pPr>
        <w:snapToGrid w:val="0"/>
        <w:spacing w:line="240" w:lineRule="auto"/>
        <w:rPr>
          <w:rFonts w:ascii="Times New Roman" w:hAnsi="Times New Roman"/>
          <w:b/>
          <w:lang w:val="pt-BR"/>
        </w:rPr>
      </w:pPr>
      <w:r w:rsidRPr="00B86AEC">
        <w:rPr>
          <w:rFonts w:ascii="Times New Roman" w:hAnsi="Times New Roman"/>
          <w:b/>
          <w:lang w:val="pt-BR"/>
        </w:rPr>
        <w:t>DIÁLOGO INTER-RELIGIOSO: A DOUTRINA DO VATICANO II</w:t>
      </w:r>
    </w:p>
    <w:p w:rsidR="00DC4E2F" w:rsidRDefault="00DC4E2F" w:rsidP="0007323F">
      <w:pPr>
        <w:snapToGrid w:val="0"/>
        <w:spacing w:line="240" w:lineRule="auto"/>
        <w:ind w:firstLine="708"/>
        <w:jc w:val="both"/>
        <w:rPr>
          <w:rFonts w:ascii="Times New Roman" w:hAnsi="Times New Roman"/>
          <w:lang w:val="pt-BR"/>
        </w:rPr>
      </w:pPr>
      <w:r w:rsidRPr="00B86AEC">
        <w:rPr>
          <w:rFonts w:ascii="Times New Roman" w:hAnsi="Times New Roman"/>
          <w:lang w:val="pt-BR"/>
        </w:rPr>
        <w:t xml:space="preserve">Gostaria de começar esta apresentação resumindo a doutrina contemporânea da Igreja católica sobre o </w:t>
      </w:r>
      <w:r w:rsidR="00226968" w:rsidRPr="00B86AEC">
        <w:rPr>
          <w:rFonts w:ascii="Times New Roman" w:hAnsi="Times New Roman"/>
          <w:lang w:val="pt-BR"/>
        </w:rPr>
        <w:t xml:space="preserve">Dialogo </w:t>
      </w:r>
      <w:proofErr w:type="spellStart"/>
      <w:r w:rsidR="00226968" w:rsidRPr="00B86AEC">
        <w:rPr>
          <w:rFonts w:ascii="Times New Roman" w:hAnsi="Times New Roman"/>
          <w:lang w:val="pt-BR"/>
        </w:rPr>
        <w:t>Inter</w:t>
      </w:r>
      <w:r w:rsidRPr="00B86AEC">
        <w:rPr>
          <w:rFonts w:ascii="Times New Roman" w:hAnsi="Times New Roman"/>
          <w:lang w:val="pt-BR"/>
        </w:rPr>
        <w:t>-</w:t>
      </w:r>
      <w:r w:rsidR="00226968" w:rsidRPr="00B86AEC">
        <w:rPr>
          <w:rFonts w:ascii="Times New Roman" w:hAnsi="Times New Roman"/>
          <w:lang w:val="pt-BR"/>
        </w:rPr>
        <w:t>religioso</w:t>
      </w:r>
      <w:proofErr w:type="spellEnd"/>
      <w:r w:rsidRPr="00B86AEC">
        <w:rPr>
          <w:rFonts w:ascii="Times New Roman" w:hAnsi="Times New Roman"/>
          <w:lang w:val="pt-BR"/>
        </w:rPr>
        <w:t>, que é a pedra angular e a razão de ser do Diálogo Inter-Religioso Monástico.</w:t>
      </w:r>
    </w:p>
    <w:p w:rsidR="00B86AEC" w:rsidRPr="00B86AEC" w:rsidRDefault="00B86AEC" w:rsidP="00B86AEC">
      <w:pPr>
        <w:snapToGrid w:val="0"/>
        <w:spacing w:line="240" w:lineRule="auto"/>
        <w:jc w:val="both"/>
        <w:rPr>
          <w:rFonts w:ascii="Times New Roman" w:hAnsi="Times New Roman"/>
          <w:lang w:val="pt-BR"/>
        </w:rPr>
      </w:pPr>
    </w:p>
    <w:p w:rsidR="00DC4E2F" w:rsidRDefault="00DC4E2F" w:rsidP="00B86AEC">
      <w:pPr>
        <w:snapToGrid w:val="0"/>
        <w:spacing w:line="240" w:lineRule="auto"/>
        <w:ind w:firstLine="708"/>
        <w:jc w:val="both"/>
        <w:rPr>
          <w:rFonts w:ascii="Times New Roman" w:hAnsi="Times New Roman"/>
          <w:color w:val="000000"/>
          <w:lang w:val="pt-BR"/>
        </w:rPr>
      </w:pPr>
      <w:r w:rsidRPr="00B86AEC">
        <w:rPr>
          <w:rFonts w:ascii="Times New Roman" w:hAnsi="Times New Roman"/>
          <w:color w:val="000000"/>
          <w:lang w:val="pt-BR"/>
        </w:rPr>
        <w:t xml:space="preserve">Quando falamos sobre o </w:t>
      </w:r>
      <w:r w:rsidR="00226968" w:rsidRPr="00B86AEC">
        <w:rPr>
          <w:rFonts w:ascii="Times New Roman" w:hAnsi="Times New Roman"/>
          <w:color w:val="000000"/>
          <w:lang w:val="pt-BR"/>
        </w:rPr>
        <w:t xml:space="preserve">Diálogo </w:t>
      </w:r>
      <w:proofErr w:type="spellStart"/>
      <w:r w:rsidR="00226968" w:rsidRPr="00B86AEC">
        <w:rPr>
          <w:rFonts w:ascii="Times New Roman" w:hAnsi="Times New Roman"/>
          <w:color w:val="000000"/>
          <w:lang w:val="pt-BR"/>
        </w:rPr>
        <w:t>Inter</w:t>
      </w:r>
      <w:r w:rsidRPr="00B86AEC">
        <w:rPr>
          <w:rFonts w:ascii="Times New Roman" w:hAnsi="Times New Roman"/>
          <w:color w:val="000000"/>
          <w:lang w:val="pt-BR"/>
        </w:rPr>
        <w:t>-religioso</w:t>
      </w:r>
      <w:proofErr w:type="spellEnd"/>
      <w:r w:rsidRPr="00B86AEC">
        <w:rPr>
          <w:rFonts w:ascii="Times New Roman" w:hAnsi="Times New Roman"/>
          <w:color w:val="000000"/>
          <w:lang w:val="pt-BR"/>
        </w:rPr>
        <w:t xml:space="preserve"> na </w:t>
      </w:r>
      <w:r w:rsidR="00226968" w:rsidRPr="00B86AEC">
        <w:rPr>
          <w:rFonts w:ascii="Times New Roman" w:hAnsi="Times New Roman"/>
          <w:color w:val="000000"/>
          <w:lang w:val="pt-BR"/>
        </w:rPr>
        <w:t xml:space="preserve">Igreja Católica </w:t>
      </w:r>
      <w:r w:rsidRPr="00B86AEC">
        <w:rPr>
          <w:rFonts w:ascii="Times New Roman" w:hAnsi="Times New Roman"/>
          <w:color w:val="000000"/>
          <w:lang w:val="pt-BR"/>
        </w:rPr>
        <w:t xml:space="preserve">de hoje, é impossível </w:t>
      </w:r>
      <w:r w:rsidR="00226968" w:rsidRPr="00B86AEC">
        <w:rPr>
          <w:rFonts w:ascii="Times New Roman" w:hAnsi="Times New Roman"/>
          <w:color w:val="000000"/>
          <w:lang w:val="pt-BR"/>
        </w:rPr>
        <w:t>não salientar</w:t>
      </w:r>
      <w:r w:rsidRPr="00B86AEC">
        <w:rPr>
          <w:rFonts w:ascii="Times New Roman" w:hAnsi="Times New Roman"/>
          <w:color w:val="000000"/>
          <w:lang w:val="pt-BR"/>
        </w:rPr>
        <w:t xml:space="preserve"> a importância do Segundo Concílio Vaticano. O documento</w:t>
      </w:r>
      <w:r w:rsidR="00226968" w:rsidRPr="00B86AEC">
        <w:rPr>
          <w:rFonts w:ascii="Times New Roman" w:hAnsi="Times New Roman"/>
          <w:color w:val="000000"/>
          <w:lang w:val="pt-BR"/>
        </w:rPr>
        <w:t>-</w:t>
      </w:r>
      <w:r w:rsidRPr="00B86AEC">
        <w:rPr>
          <w:rFonts w:ascii="Times New Roman" w:hAnsi="Times New Roman"/>
          <w:color w:val="000000"/>
          <w:lang w:val="pt-BR"/>
        </w:rPr>
        <w:t xml:space="preserve">chave do Concílio para o </w:t>
      </w:r>
      <w:r w:rsidR="00226968" w:rsidRPr="00B86AEC">
        <w:rPr>
          <w:rFonts w:ascii="Times New Roman" w:hAnsi="Times New Roman"/>
          <w:color w:val="000000"/>
          <w:lang w:val="pt-BR"/>
        </w:rPr>
        <w:t xml:space="preserve">Diálogo </w:t>
      </w:r>
      <w:proofErr w:type="spellStart"/>
      <w:r w:rsidR="00226968" w:rsidRPr="00B86AEC">
        <w:rPr>
          <w:rFonts w:ascii="Times New Roman" w:hAnsi="Times New Roman"/>
          <w:color w:val="000000"/>
          <w:lang w:val="pt-BR"/>
        </w:rPr>
        <w:t>Inter</w:t>
      </w:r>
      <w:r w:rsidRPr="00B86AEC">
        <w:rPr>
          <w:rFonts w:ascii="Times New Roman" w:hAnsi="Times New Roman"/>
          <w:color w:val="000000"/>
          <w:lang w:val="pt-BR"/>
        </w:rPr>
        <w:t>-religioso</w:t>
      </w:r>
      <w:proofErr w:type="spellEnd"/>
      <w:r w:rsidRPr="00B86AEC">
        <w:rPr>
          <w:rFonts w:ascii="Times New Roman" w:hAnsi="Times New Roman"/>
          <w:color w:val="000000"/>
          <w:lang w:val="pt-BR"/>
        </w:rPr>
        <w:t xml:space="preserve"> é a sua Declaração </w:t>
      </w:r>
      <w:proofErr w:type="spellStart"/>
      <w:r w:rsidRPr="00B86AEC">
        <w:rPr>
          <w:rFonts w:ascii="Times New Roman" w:hAnsi="Times New Roman"/>
          <w:i/>
          <w:color w:val="000000"/>
          <w:lang w:val="pt-BR"/>
        </w:rPr>
        <w:t>Nostra</w:t>
      </w:r>
      <w:proofErr w:type="spellEnd"/>
      <w:r w:rsidRPr="00B86AEC">
        <w:rPr>
          <w:rFonts w:ascii="Times New Roman" w:hAnsi="Times New Roman"/>
          <w:i/>
          <w:color w:val="000000"/>
          <w:lang w:val="pt-BR"/>
        </w:rPr>
        <w:t xml:space="preserve"> </w:t>
      </w:r>
      <w:proofErr w:type="spellStart"/>
      <w:r w:rsidRPr="00B86AEC">
        <w:rPr>
          <w:rFonts w:ascii="Times New Roman" w:hAnsi="Times New Roman"/>
          <w:i/>
          <w:color w:val="000000"/>
          <w:lang w:val="pt-BR"/>
        </w:rPr>
        <w:t>Aetate</w:t>
      </w:r>
      <w:proofErr w:type="spellEnd"/>
      <w:r w:rsidRPr="00B86AEC">
        <w:rPr>
          <w:rFonts w:ascii="Times New Roman" w:hAnsi="Times New Roman"/>
          <w:i/>
          <w:color w:val="000000"/>
          <w:lang w:val="pt-BR"/>
        </w:rPr>
        <w:t>: Sobre as relações da Igreja com as Religiões não Cristãs</w:t>
      </w:r>
      <w:r w:rsidRPr="00B86AEC">
        <w:rPr>
          <w:rFonts w:ascii="Times New Roman" w:hAnsi="Times New Roman"/>
          <w:color w:val="000000"/>
          <w:lang w:val="pt-BR"/>
        </w:rPr>
        <w:t xml:space="preserve">. Neste documento os padres conciliares </w:t>
      </w:r>
      <w:r w:rsidR="00226968" w:rsidRPr="00B86AEC">
        <w:rPr>
          <w:rFonts w:ascii="Times New Roman" w:hAnsi="Times New Roman"/>
          <w:color w:val="000000"/>
          <w:lang w:val="pt-BR"/>
        </w:rPr>
        <w:t>sublinha</w:t>
      </w:r>
      <w:r w:rsidRPr="00B86AEC">
        <w:rPr>
          <w:rFonts w:ascii="Times New Roman" w:hAnsi="Times New Roman"/>
          <w:color w:val="000000"/>
          <w:lang w:val="pt-BR"/>
        </w:rPr>
        <w:t xml:space="preserve">ram as implicações do que eles já tinham dito na Constituição Pastoral </w:t>
      </w:r>
      <w:proofErr w:type="spellStart"/>
      <w:r w:rsidRPr="00B86AEC">
        <w:rPr>
          <w:rFonts w:ascii="Times New Roman" w:hAnsi="Times New Roman"/>
          <w:i/>
          <w:color w:val="000000"/>
          <w:lang w:val="pt-BR"/>
        </w:rPr>
        <w:t>Gaudium</w:t>
      </w:r>
      <w:proofErr w:type="spellEnd"/>
      <w:r w:rsidRPr="00B86AEC">
        <w:rPr>
          <w:rFonts w:ascii="Times New Roman" w:hAnsi="Times New Roman"/>
          <w:i/>
          <w:color w:val="000000"/>
          <w:lang w:val="pt-BR"/>
        </w:rPr>
        <w:t xml:space="preserve"> </w:t>
      </w:r>
      <w:proofErr w:type="spellStart"/>
      <w:proofErr w:type="gramStart"/>
      <w:r w:rsidRPr="00B86AEC">
        <w:rPr>
          <w:rFonts w:ascii="Times New Roman" w:hAnsi="Times New Roman"/>
          <w:i/>
          <w:color w:val="000000"/>
          <w:lang w:val="pt-BR"/>
        </w:rPr>
        <w:t>et</w:t>
      </w:r>
      <w:proofErr w:type="spellEnd"/>
      <w:proofErr w:type="gramEnd"/>
      <w:r w:rsidRPr="00B86AEC">
        <w:rPr>
          <w:rFonts w:ascii="Times New Roman" w:hAnsi="Times New Roman"/>
          <w:i/>
          <w:color w:val="000000"/>
          <w:lang w:val="pt-BR"/>
        </w:rPr>
        <w:t xml:space="preserve"> </w:t>
      </w:r>
      <w:proofErr w:type="spellStart"/>
      <w:r w:rsidRPr="00B86AEC">
        <w:rPr>
          <w:rFonts w:ascii="Times New Roman" w:hAnsi="Times New Roman"/>
          <w:i/>
          <w:color w:val="000000"/>
          <w:lang w:val="pt-BR"/>
        </w:rPr>
        <w:t>Spes</w:t>
      </w:r>
      <w:proofErr w:type="spellEnd"/>
      <w:r w:rsidRPr="00B86AEC">
        <w:rPr>
          <w:rFonts w:ascii="Times New Roman" w:hAnsi="Times New Roman"/>
          <w:color w:val="000000"/>
          <w:lang w:val="pt-BR"/>
        </w:rPr>
        <w:t>, a saber, que a Igreja se sente real e intimamente ligada ao gênero humano e a sua história. Portanto, a Igreja não pode deixar de relacionar-se, de dialogar com pessoas de diferentes religiões porque, de fato, a maioria da população mundial não é, e nunca foi cristã.</w:t>
      </w:r>
    </w:p>
    <w:p w:rsidR="00B86AEC" w:rsidRPr="00B86AEC" w:rsidRDefault="00B86AEC" w:rsidP="00B86AEC">
      <w:pPr>
        <w:snapToGrid w:val="0"/>
        <w:spacing w:line="240" w:lineRule="auto"/>
        <w:jc w:val="both"/>
        <w:rPr>
          <w:rFonts w:ascii="Times New Roman" w:hAnsi="Times New Roman"/>
          <w:color w:val="000000"/>
          <w:lang w:val="pt-BR"/>
        </w:rPr>
      </w:pPr>
    </w:p>
    <w:p w:rsidR="00DC4E2F" w:rsidRPr="00B86AEC" w:rsidRDefault="00DC4E2F" w:rsidP="00B86AEC">
      <w:pPr>
        <w:snapToGrid w:val="0"/>
        <w:spacing w:line="240" w:lineRule="auto"/>
        <w:ind w:firstLine="708"/>
        <w:jc w:val="both"/>
        <w:rPr>
          <w:rFonts w:ascii="Times New Roman" w:hAnsi="Times New Roman"/>
          <w:lang w:val="pt-BR"/>
        </w:rPr>
      </w:pPr>
      <w:r w:rsidRPr="00B86AEC">
        <w:rPr>
          <w:rFonts w:ascii="Times New Roman" w:hAnsi="Times New Roman"/>
          <w:i/>
          <w:lang w:val="pt-BR"/>
        </w:rPr>
        <w:t>“</w:t>
      </w:r>
      <w:proofErr w:type="spellStart"/>
      <w:r w:rsidRPr="00B86AEC">
        <w:rPr>
          <w:rFonts w:ascii="Times New Roman" w:hAnsi="Times New Roman"/>
          <w:i/>
          <w:lang w:val="pt-BR"/>
        </w:rPr>
        <w:t>Nostra</w:t>
      </w:r>
      <w:proofErr w:type="spellEnd"/>
      <w:r w:rsidRPr="00B86AEC">
        <w:rPr>
          <w:rFonts w:ascii="Times New Roman" w:hAnsi="Times New Roman"/>
          <w:i/>
          <w:lang w:val="pt-BR"/>
        </w:rPr>
        <w:t xml:space="preserve"> </w:t>
      </w:r>
      <w:proofErr w:type="spellStart"/>
      <w:r w:rsidRPr="00B86AEC">
        <w:rPr>
          <w:rFonts w:ascii="Times New Roman" w:hAnsi="Times New Roman"/>
          <w:i/>
          <w:lang w:val="pt-BR"/>
        </w:rPr>
        <w:t>Aetate</w:t>
      </w:r>
      <w:proofErr w:type="spellEnd"/>
      <w:r w:rsidRPr="00B86AEC">
        <w:rPr>
          <w:rFonts w:ascii="Times New Roman" w:hAnsi="Times New Roman"/>
          <w:i/>
          <w:lang w:val="pt-BR"/>
        </w:rPr>
        <w:t>”</w:t>
      </w:r>
      <w:r w:rsidRPr="00B86AEC">
        <w:rPr>
          <w:rFonts w:ascii="Times New Roman" w:hAnsi="Times New Roman"/>
          <w:lang w:val="pt-BR"/>
        </w:rPr>
        <w:t xml:space="preserve"> é um documento notável. É a primeira vez que uma declaração oficial da Igreja Católica diz algo positivo sobre outras religiões. No passado, quando a Igreja falava de outras religiões ou mesmo dos cristãos que não eram católicos romanos, as palavras mais usadas eram “contra” ou “anátema”. A palavra que o Vaticano II usa para delinear a nova maneira de relacionar-se com adeptos de outras religiões é “diálogo”, uma palavra que significa um encontro com o outro, principalmente em termos do que temos em comum. Segundo os Padres conciliares, é preciso entrar em diálogo com os outros, a fim de nos tornarmos conscientes da unidade que já é nossa, mas que nem sempre reconhecemos. </w:t>
      </w:r>
    </w:p>
    <w:p w:rsidR="00DC4E2F" w:rsidRPr="00B86AEC" w:rsidRDefault="00DC4E2F" w:rsidP="00B86AEC">
      <w:pPr>
        <w:snapToGrid w:val="0"/>
        <w:spacing w:line="240" w:lineRule="auto"/>
        <w:jc w:val="both"/>
        <w:rPr>
          <w:rFonts w:ascii="Times New Roman" w:hAnsi="Times New Roman"/>
          <w:color w:val="000000"/>
          <w:lang w:val="pt-BR"/>
        </w:rPr>
      </w:pPr>
      <w:r w:rsidRPr="00B86AEC">
        <w:rPr>
          <w:rFonts w:ascii="Times New Roman" w:hAnsi="Times New Roman"/>
          <w:color w:val="000000"/>
          <w:lang w:val="pt-BR"/>
        </w:rPr>
        <w:lastRenderedPageBreak/>
        <w:t>Em seguida, após oferecer uma sinopse do Hinduísmo e Budismo, “</w:t>
      </w:r>
      <w:proofErr w:type="spellStart"/>
      <w:r w:rsidRPr="00B86AEC">
        <w:rPr>
          <w:rFonts w:ascii="Times New Roman" w:hAnsi="Times New Roman"/>
          <w:i/>
          <w:color w:val="000000"/>
          <w:lang w:val="pt-BR"/>
        </w:rPr>
        <w:t>Nostra</w:t>
      </w:r>
      <w:proofErr w:type="spellEnd"/>
      <w:r w:rsidRPr="00B86AEC">
        <w:rPr>
          <w:rFonts w:ascii="Times New Roman" w:hAnsi="Times New Roman"/>
          <w:i/>
          <w:color w:val="000000"/>
          <w:lang w:val="pt-BR"/>
        </w:rPr>
        <w:t xml:space="preserve"> </w:t>
      </w:r>
      <w:proofErr w:type="spellStart"/>
      <w:r w:rsidRPr="00B86AEC">
        <w:rPr>
          <w:rFonts w:ascii="Times New Roman" w:hAnsi="Times New Roman"/>
          <w:i/>
          <w:color w:val="000000"/>
          <w:lang w:val="pt-BR"/>
        </w:rPr>
        <w:t>Aetate</w:t>
      </w:r>
      <w:proofErr w:type="spellEnd"/>
      <w:r w:rsidRPr="00B86AEC">
        <w:rPr>
          <w:rFonts w:ascii="Times New Roman" w:hAnsi="Times New Roman"/>
          <w:i/>
          <w:color w:val="000000"/>
          <w:lang w:val="pt-BR"/>
        </w:rPr>
        <w:t>”</w:t>
      </w:r>
      <w:r w:rsidRPr="00B86AEC">
        <w:rPr>
          <w:rFonts w:ascii="Times New Roman" w:hAnsi="Times New Roman"/>
          <w:color w:val="000000"/>
          <w:lang w:val="pt-BR"/>
        </w:rPr>
        <w:t xml:space="preserve"> continua com estas palavras:</w:t>
      </w:r>
    </w:p>
    <w:p w:rsidR="00DC4E2F" w:rsidRPr="00B86AEC" w:rsidRDefault="00DC4E2F" w:rsidP="00B86AEC">
      <w:pPr>
        <w:snapToGrid w:val="0"/>
        <w:spacing w:line="240" w:lineRule="auto"/>
        <w:ind w:left="720"/>
        <w:jc w:val="both"/>
        <w:rPr>
          <w:rFonts w:ascii="Times New Roman" w:hAnsi="Times New Roman"/>
          <w:color w:val="000000"/>
          <w:lang w:val="pt-BR"/>
        </w:rPr>
      </w:pPr>
      <w:r w:rsidRPr="00B86AEC">
        <w:rPr>
          <w:rFonts w:ascii="Times New Roman" w:hAnsi="Times New Roman"/>
          <w:lang w:val="pt-BR"/>
        </w:rPr>
        <w:t xml:space="preserve">A Igreja Católica </w:t>
      </w:r>
      <w:r w:rsidRPr="00B86AEC">
        <w:rPr>
          <w:rFonts w:ascii="Times New Roman" w:hAnsi="Times New Roman"/>
          <w:b/>
          <w:lang w:val="pt-BR"/>
        </w:rPr>
        <w:t>nada rejeita do que nessas religiões existe de verdadeiro e santo</w:t>
      </w:r>
      <w:r w:rsidRPr="00B86AEC">
        <w:rPr>
          <w:rFonts w:ascii="Times New Roman" w:hAnsi="Times New Roman"/>
          <w:lang w:val="pt-BR"/>
        </w:rPr>
        <w:t>. Olha</w:t>
      </w:r>
      <w:r w:rsidRPr="00B86AEC">
        <w:rPr>
          <w:rFonts w:ascii="Times New Roman" w:hAnsi="Times New Roman"/>
          <w:color w:val="000000"/>
          <w:lang w:val="pt-BR"/>
        </w:rPr>
        <w:t xml:space="preserve"> com </w:t>
      </w:r>
      <w:r w:rsidRPr="00B86AEC">
        <w:rPr>
          <w:rFonts w:ascii="Times New Roman" w:hAnsi="Times New Roman"/>
          <w:b/>
          <w:color w:val="000000"/>
          <w:lang w:val="pt-BR"/>
        </w:rPr>
        <w:t>sincero respeito</w:t>
      </w:r>
      <w:r w:rsidRPr="00B86AEC">
        <w:rPr>
          <w:rFonts w:ascii="Times New Roman" w:hAnsi="Times New Roman"/>
          <w:color w:val="000000"/>
          <w:lang w:val="pt-BR"/>
        </w:rPr>
        <w:t xml:space="preserve"> esses modos de agir e viver, esses preceitos e doutrinas que, embora se afastem em muitos pontos daqueles que ela própria segue e propõe, todavia, refletem, não raramente, </w:t>
      </w:r>
      <w:r w:rsidRPr="00B86AEC">
        <w:rPr>
          <w:rFonts w:ascii="Times New Roman" w:hAnsi="Times New Roman"/>
          <w:b/>
          <w:color w:val="000000"/>
          <w:lang w:val="pt-BR"/>
        </w:rPr>
        <w:t>um raio da verdade</w:t>
      </w:r>
      <w:r w:rsidRPr="00B86AEC">
        <w:rPr>
          <w:rFonts w:ascii="Times New Roman" w:hAnsi="Times New Roman"/>
          <w:color w:val="000000"/>
          <w:lang w:val="pt-BR"/>
        </w:rPr>
        <w:t xml:space="preserve"> que </w:t>
      </w:r>
      <w:proofErr w:type="gramStart"/>
      <w:r w:rsidRPr="00B86AEC">
        <w:rPr>
          <w:rFonts w:ascii="Times New Roman" w:hAnsi="Times New Roman"/>
          <w:color w:val="000000"/>
          <w:lang w:val="pt-BR"/>
        </w:rPr>
        <w:t>ilumina</w:t>
      </w:r>
      <w:proofErr w:type="gramEnd"/>
      <w:r w:rsidRPr="00B86AEC">
        <w:rPr>
          <w:rFonts w:ascii="Times New Roman" w:hAnsi="Times New Roman"/>
          <w:color w:val="000000"/>
          <w:lang w:val="pt-BR"/>
        </w:rPr>
        <w:t xml:space="preserve"> todos os [seres humanos]. </w:t>
      </w:r>
    </w:p>
    <w:p w:rsidR="00DC4E2F" w:rsidRPr="00B86AEC" w:rsidRDefault="00DC4E2F" w:rsidP="00B86AEC">
      <w:pPr>
        <w:snapToGrid w:val="0"/>
        <w:spacing w:line="240" w:lineRule="auto"/>
        <w:ind w:firstLine="708"/>
        <w:rPr>
          <w:rFonts w:ascii="Times New Roman" w:hAnsi="Times New Roman"/>
          <w:color w:val="000000"/>
          <w:lang w:val="pt-BR"/>
        </w:rPr>
      </w:pPr>
      <w:r w:rsidRPr="00B86AEC">
        <w:rPr>
          <w:rFonts w:ascii="Times New Roman" w:hAnsi="Times New Roman"/>
          <w:color w:val="000000"/>
          <w:lang w:val="pt-BR"/>
        </w:rPr>
        <w:t>Após isso, o documento apresenta, em termos que eu acho absolutamente impressionantes, o que a Igreja Católica deve fazer com o seu conhecimento de outras religiões, adquirido a partir do diálogo:</w:t>
      </w:r>
    </w:p>
    <w:p w:rsidR="00DC4E2F" w:rsidRDefault="00DC4E2F" w:rsidP="00B86AEC">
      <w:pPr>
        <w:pStyle w:val="NormalWeb"/>
        <w:snapToGrid w:val="0"/>
        <w:spacing w:before="0" w:beforeAutospacing="0" w:after="0" w:afterAutospacing="0"/>
        <w:ind w:left="720"/>
        <w:jc w:val="both"/>
        <w:rPr>
          <w:lang w:val="pt-BR"/>
        </w:rPr>
      </w:pPr>
      <w:r w:rsidRPr="00B86AEC">
        <w:rPr>
          <w:color w:val="FF0000"/>
          <w:lang w:val="pt-BR"/>
        </w:rPr>
        <w:t xml:space="preserve"> </w:t>
      </w:r>
      <w:r w:rsidRPr="00B86AEC">
        <w:rPr>
          <w:lang w:val="pt-BR"/>
        </w:rPr>
        <w:t xml:space="preserve">[A igreja Católica] </w:t>
      </w:r>
      <w:proofErr w:type="gramStart"/>
      <w:r w:rsidRPr="00B86AEC">
        <w:rPr>
          <w:lang w:val="pt-BR"/>
        </w:rPr>
        <w:t>Exorta ...</w:t>
      </w:r>
      <w:proofErr w:type="gramEnd"/>
      <w:r w:rsidR="0089025F" w:rsidRPr="00B86AEC">
        <w:rPr>
          <w:lang w:val="pt-BR"/>
        </w:rPr>
        <w:t xml:space="preserve"> </w:t>
      </w:r>
      <w:proofErr w:type="gramStart"/>
      <w:r w:rsidRPr="00B86AEC">
        <w:rPr>
          <w:lang w:val="pt-BR"/>
        </w:rPr>
        <w:t>seus</w:t>
      </w:r>
      <w:proofErr w:type="gramEnd"/>
      <w:r w:rsidRPr="00B86AEC">
        <w:rPr>
          <w:lang w:val="pt-BR"/>
        </w:rPr>
        <w:t xml:space="preserve"> filhos [e filhas] a que ...</w:t>
      </w:r>
      <w:r w:rsidRPr="00B86AEC">
        <w:rPr>
          <w:b/>
          <w:lang w:val="pt-BR"/>
        </w:rPr>
        <w:t>reconheçam, conservem e promovam</w:t>
      </w:r>
      <w:r w:rsidRPr="00B86AEC">
        <w:rPr>
          <w:lang w:val="pt-BR"/>
        </w:rPr>
        <w:t xml:space="preserve"> os bens espirituais e morais e os valores socioculturais que entre eles se encontram.</w:t>
      </w:r>
      <w:r w:rsidRPr="00B86AEC">
        <w:rPr>
          <w:rStyle w:val="Refdenotaalpie"/>
          <w:lang w:val="pt-BR"/>
        </w:rPr>
        <w:t xml:space="preserve"> </w:t>
      </w:r>
      <w:r w:rsidRPr="00B86AEC">
        <w:rPr>
          <w:rStyle w:val="Refdenotaalpie"/>
          <w:lang w:val="pt-BR"/>
        </w:rPr>
        <w:footnoteReference w:id="2"/>
      </w:r>
    </w:p>
    <w:p w:rsidR="00B86AEC" w:rsidRPr="00B86AEC" w:rsidRDefault="00B86AEC" w:rsidP="00B86AEC">
      <w:pPr>
        <w:pStyle w:val="NormalWeb"/>
        <w:snapToGrid w:val="0"/>
        <w:spacing w:before="0" w:beforeAutospacing="0" w:after="0" w:afterAutospacing="0"/>
        <w:ind w:left="720"/>
        <w:jc w:val="both"/>
        <w:rPr>
          <w:lang w:val="pt-BR"/>
        </w:rPr>
      </w:pPr>
    </w:p>
    <w:p w:rsidR="00DC4E2F" w:rsidRPr="00B86AEC" w:rsidRDefault="00DC4E2F" w:rsidP="00B86AEC">
      <w:pPr>
        <w:snapToGrid w:val="0"/>
        <w:spacing w:line="240" w:lineRule="auto"/>
        <w:ind w:firstLine="708"/>
        <w:jc w:val="both"/>
        <w:rPr>
          <w:rFonts w:ascii="Times New Roman" w:hAnsi="Times New Roman"/>
          <w:color w:val="000000"/>
          <w:lang w:val="pt-BR"/>
        </w:rPr>
      </w:pPr>
      <w:r w:rsidRPr="00B86AEC">
        <w:rPr>
          <w:rFonts w:ascii="Times New Roman" w:hAnsi="Times New Roman"/>
          <w:color w:val="000000"/>
          <w:lang w:val="pt-BR"/>
        </w:rPr>
        <w:t>Esses três verbos “reconhecer, conservar, promover” são, creio eu, revolucionários. Eles viram pelo avesso a maneira em que a Igreja se relacionava com outras religiões nas épocas anteriores. No lugar de condenar, ou mesmo de corrigir as outras religiões, a Igreja hoje nos chama para entrar em diálogo com elas, um diálogo que não nos leve apenas a respeitá-las, mas a preservar e promover, não somente os valores socioculturais que nelas podem ser encontrados, mas também os valores morais e espirituais das mesmas. Temos aqui uma verdadeira ruptura com a forma anterior de pensar e agir que a Igreja adotava.</w:t>
      </w:r>
    </w:p>
    <w:p w:rsidR="0089025F" w:rsidRPr="00B86AEC" w:rsidRDefault="0089025F" w:rsidP="00B86AEC">
      <w:pPr>
        <w:spacing w:line="240" w:lineRule="auto"/>
        <w:rPr>
          <w:rFonts w:ascii="Times New Roman" w:hAnsi="Times New Roman"/>
          <w:b/>
          <w:color w:val="000000"/>
          <w:spacing w:val="-2"/>
          <w:lang w:val="pt-BR"/>
        </w:rPr>
      </w:pPr>
    </w:p>
    <w:p w:rsidR="00DC4E2F" w:rsidRDefault="00DC4E2F" w:rsidP="00B86AEC">
      <w:pPr>
        <w:spacing w:line="240" w:lineRule="auto"/>
        <w:rPr>
          <w:rFonts w:ascii="Times New Roman" w:hAnsi="Times New Roman"/>
          <w:b/>
          <w:color w:val="000000"/>
          <w:spacing w:val="-2"/>
          <w:lang w:val="pt-BR"/>
        </w:rPr>
      </w:pPr>
      <w:r w:rsidRPr="00B86AEC">
        <w:rPr>
          <w:rFonts w:ascii="Times New Roman" w:hAnsi="Times New Roman"/>
          <w:b/>
          <w:color w:val="000000"/>
          <w:spacing w:val="-2"/>
          <w:lang w:val="pt-BR"/>
        </w:rPr>
        <w:t>DIÁLOGO INTER</w:t>
      </w:r>
      <w:r w:rsidR="0089025F" w:rsidRPr="00B86AEC">
        <w:rPr>
          <w:rFonts w:ascii="Times New Roman" w:hAnsi="Times New Roman"/>
          <w:b/>
          <w:color w:val="000000"/>
          <w:spacing w:val="-2"/>
          <w:lang w:val="pt-BR"/>
        </w:rPr>
        <w:t>-</w:t>
      </w:r>
      <w:r w:rsidRPr="00B86AEC">
        <w:rPr>
          <w:rFonts w:ascii="Times New Roman" w:hAnsi="Times New Roman"/>
          <w:b/>
          <w:color w:val="000000"/>
          <w:spacing w:val="-2"/>
          <w:lang w:val="pt-BR"/>
        </w:rPr>
        <w:t>RELIGIOSO MONÁSTICO</w:t>
      </w:r>
    </w:p>
    <w:p w:rsidR="00DC4E2F" w:rsidRDefault="00DC4E2F" w:rsidP="0007323F">
      <w:pPr>
        <w:spacing w:line="240" w:lineRule="auto"/>
        <w:ind w:firstLine="708"/>
        <w:jc w:val="both"/>
        <w:rPr>
          <w:rFonts w:ascii="Times New Roman" w:hAnsi="Times New Roman"/>
          <w:color w:val="000000"/>
          <w:spacing w:val="-2"/>
          <w:lang w:val="pt-BR"/>
        </w:rPr>
      </w:pPr>
      <w:r w:rsidRPr="00B86AEC">
        <w:rPr>
          <w:rFonts w:ascii="Times New Roman" w:hAnsi="Times New Roman"/>
          <w:color w:val="000000"/>
          <w:spacing w:val="-2"/>
          <w:lang w:val="pt-BR"/>
        </w:rPr>
        <w:t>Mas agora temos que perguntar</w:t>
      </w:r>
      <w:r w:rsidR="0089025F" w:rsidRPr="00B86AEC">
        <w:rPr>
          <w:rFonts w:ascii="Times New Roman" w:hAnsi="Times New Roman"/>
          <w:color w:val="000000"/>
          <w:spacing w:val="-2"/>
          <w:lang w:val="pt-BR"/>
        </w:rPr>
        <w:t xml:space="preserve">: </w:t>
      </w:r>
      <w:r w:rsidRPr="00B86AEC">
        <w:rPr>
          <w:rFonts w:ascii="Times New Roman" w:hAnsi="Times New Roman"/>
          <w:color w:val="000000"/>
          <w:spacing w:val="-2"/>
          <w:lang w:val="pt-BR"/>
        </w:rPr>
        <w:t>“</w:t>
      </w:r>
      <w:r w:rsidR="0089025F" w:rsidRPr="00B86AEC">
        <w:rPr>
          <w:rFonts w:ascii="Times New Roman" w:hAnsi="Times New Roman"/>
          <w:color w:val="000000"/>
          <w:spacing w:val="-2"/>
          <w:lang w:val="pt-BR"/>
        </w:rPr>
        <w:t>Q</w:t>
      </w:r>
      <w:r w:rsidRPr="00B86AEC">
        <w:rPr>
          <w:rFonts w:ascii="Times New Roman" w:hAnsi="Times New Roman"/>
          <w:color w:val="000000"/>
          <w:spacing w:val="-2"/>
          <w:lang w:val="pt-BR"/>
        </w:rPr>
        <w:t>u</w:t>
      </w:r>
      <w:r w:rsidR="0089025F" w:rsidRPr="00B86AEC">
        <w:rPr>
          <w:rFonts w:ascii="Times New Roman" w:hAnsi="Times New Roman"/>
          <w:color w:val="000000"/>
          <w:spacing w:val="-2"/>
          <w:lang w:val="pt-BR"/>
        </w:rPr>
        <w:t>ê</w:t>
      </w:r>
      <w:r w:rsidRPr="00B86AEC">
        <w:rPr>
          <w:rFonts w:ascii="Times New Roman" w:hAnsi="Times New Roman"/>
          <w:color w:val="000000"/>
          <w:spacing w:val="-2"/>
          <w:lang w:val="pt-BR"/>
        </w:rPr>
        <w:t xml:space="preserve"> quer dizer tudo isso para a família monástica da Igreja Católica?”</w:t>
      </w:r>
    </w:p>
    <w:p w:rsidR="00B86AEC" w:rsidRPr="00B86AEC" w:rsidRDefault="00B86AEC" w:rsidP="00B86AEC">
      <w:pPr>
        <w:spacing w:line="240" w:lineRule="auto"/>
        <w:jc w:val="both"/>
        <w:rPr>
          <w:rFonts w:ascii="Times New Roman" w:hAnsi="Times New Roman"/>
          <w:color w:val="000000"/>
          <w:spacing w:val="-2"/>
          <w:lang w:val="pt-BR"/>
        </w:rPr>
      </w:pPr>
    </w:p>
    <w:p w:rsidR="00DC4E2F"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São Bento consagra grande parte da sua Regra à oração comunitária, e por isso não é nada surpreendente que monges e monjas tenham um interesse especial pela liturgia. A ênfase da Regra sobre a leitura e o trabalho manual, e o capítulo dedicado aos artífices do mosteiro, sem dúvida, teve muito a ver com o fato de que monges e monjas se envolvessem com a Educação, Agricultura, e as Artes. A tradição dos monges dedicando-se ao trabalho missionário e à pastoral remonta a São Gregório, o Papa beneditino que enviou monges para a Inglaterra por volta do ano 600. Mas, e o diálogo inter-religioso? Além do fato de São Bento nada fala</w:t>
      </w:r>
      <w:r w:rsidR="0089025F" w:rsidRPr="00B86AEC">
        <w:rPr>
          <w:rFonts w:ascii="Times New Roman" w:hAnsi="Times New Roman"/>
          <w:lang w:val="pt-BR"/>
        </w:rPr>
        <w:t>r</w:t>
      </w:r>
      <w:r w:rsidRPr="00B86AEC">
        <w:rPr>
          <w:rFonts w:ascii="Times New Roman" w:hAnsi="Times New Roman"/>
          <w:lang w:val="pt-BR"/>
        </w:rPr>
        <w:t xml:space="preserve"> sobre a relação de monges com pessoas de outras religiões, São Gregório nos diz que, quando Bento chegou a Monte Cassino, um de seus primeiros atos foi derrubar o templo de Apolo e construir uma capela dedicada a São Martinho (Diálogos, II, </w:t>
      </w:r>
      <w:proofErr w:type="gramStart"/>
      <w:r w:rsidRPr="00B86AEC">
        <w:rPr>
          <w:rFonts w:ascii="Times New Roman" w:hAnsi="Times New Roman"/>
          <w:lang w:val="pt-BR"/>
        </w:rPr>
        <w:t>8</w:t>
      </w:r>
      <w:proofErr w:type="gramEnd"/>
      <w:r w:rsidRPr="00B86AEC">
        <w:rPr>
          <w:rFonts w:ascii="Times New Roman" w:hAnsi="Times New Roman"/>
          <w:lang w:val="pt-BR"/>
        </w:rPr>
        <w:t>). Mesmo que São Gregório conte essa historia em seus “Diálogos,” fica evidente que a ação de São Bento nada tem a ver com diálogo.</w:t>
      </w:r>
    </w:p>
    <w:p w:rsidR="00B86AEC" w:rsidRPr="00B86AEC" w:rsidRDefault="00B86AEC" w:rsidP="00B86AEC">
      <w:pPr>
        <w:spacing w:line="240" w:lineRule="auto"/>
        <w:jc w:val="both"/>
        <w:rPr>
          <w:rFonts w:ascii="Times New Roman" w:hAnsi="Times New Roman"/>
          <w:lang w:val="pt-BR"/>
        </w:rPr>
      </w:pPr>
    </w:p>
    <w:p w:rsidR="00DC4E2F"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 xml:space="preserve">Por outro lado, </w:t>
      </w:r>
      <w:r w:rsidRPr="00B86AEC">
        <w:rPr>
          <w:rFonts w:ascii="Times New Roman" w:hAnsi="Times New Roman"/>
          <w:color w:val="000000"/>
          <w:lang w:val="pt-BR"/>
        </w:rPr>
        <w:t>no capitulo sobre a recepção de irmãos, São Bento diz que</w:t>
      </w:r>
      <w:r w:rsidRPr="00B86AEC">
        <w:rPr>
          <w:rFonts w:ascii="Times New Roman" w:hAnsi="Times New Roman"/>
          <w:lang w:val="pt-BR"/>
        </w:rPr>
        <w:t xml:space="preserve"> um dos sinais de uma vocação monástica é que o noviço “procure verdadeiramente a Deus” (58,7). No prólogo, de sua Regra, ele escreve: “... com o progresso da vida monástica e da fé, dilata-se o coração e com inenarrável doçura de amor é percorrido o caminho dos mandamentos de Deus” (Pro</w:t>
      </w:r>
      <w:r w:rsidR="0089025F" w:rsidRPr="00B86AEC">
        <w:rPr>
          <w:rFonts w:ascii="Times New Roman" w:hAnsi="Times New Roman"/>
          <w:lang w:val="pt-BR"/>
        </w:rPr>
        <w:t>l</w:t>
      </w:r>
      <w:r w:rsidRPr="00B86AEC">
        <w:rPr>
          <w:rFonts w:ascii="Times New Roman" w:hAnsi="Times New Roman"/>
          <w:lang w:val="pt-BR"/>
        </w:rPr>
        <w:t>, 49). Então, talvez, p</w:t>
      </w:r>
      <w:r w:rsidR="0089025F" w:rsidRPr="00B86AEC">
        <w:rPr>
          <w:rFonts w:ascii="Times New Roman" w:hAnsi="Times New Roman"/>
          <w:lang w:val="pt-BR"/>
        </w:rPr>
        <w:t>ossa</w:t>
      </w:r>
      <w:r w:rsidRPr="00B86AEC">
        <w:rPr>
          <w:rFonts w:ascii="Times New Roman" w:hAnsi="Times New Roman"/>
          <w:lang w:val="pt-BR"/>
        </w:rPr>
        <w:t xml:space="preserve">mos dizer que monges e monjas queiram envolver-se no diálogo inter-religioso, porque querem expandir esta procura de Deus, familiarizando-se com os valores espirituais, os ensinamentos e as práticas de outras religiões. Eles acreditam que “o Espírito do </w:t>
      </w:r>
      <w:r w:rsidRPr="00B86AEC">
        <w:rPr>
          <w:rFonts w:ascii="Times New Roman" w:hAnsi="Times New Roman"/>
          <w:lang w:val="pt-BR"/>
        </w:rPr>
        <w:lastRenderedPageBreak/>
        <w:t>Senhor encheu o mundo” (Sabedoria 1,7) e que a dilatação de seus corações para a obra do Espírito, em outras tradições religiosas, irá atraí-los para mais perto do Deus que estão buscando e que os busca.</w:t>
      </w:r>
    </w:p>
    <w:p w:rsidR="00B86AEC" w:rsidRPr="00B86AEC" w:rsidRDefault="00B86AEC" w:rsidP="00B86AEC">
      <w:pPr>
        <w:spacing w:line="240" w:lineRule="auto"/>
        <w:jc w:val="both"/>
        <w:rPr>
          <w:rFonts w:ascii="Times New Roman" w:hAnsi="Times New Roman"/>
          <w:lang w:val="pt-BR"/>
        </w:rPr>
      </w:pPr>
    </w:p>
    <w:p w:rsidR="00DC4E2F" w:rsidRPr="00B86AEC"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Além disso, no capitulo da Regra</w:t>
      </w:r>
      <w:r w:rsidR="0089025F" w:rsidRPr="00B86AEC">
        <w:rPr>
          <w:rFonts w:ascii="Times New Roman" w:hAnsi="Times New Roman"/>
          <w:lang w:val="pt-BR"/>
        </w:rPr>
        <w:t>,</w:t>
      </w:r>
      <w:r w:rsidRPr="00B86AEC">
        <w:rPr>
          <w:rFonts w:ascii="Times New Roman" w:hAnsi="Times New Roman"/>
          <w:lang w:val="pt-BR"/>
        </w:rPr>
        <w:t xml:space="preserve"> sobre a recepção de hóspedes, São Bento diz que “tod</w:t>
      </w:r>
      <w:r w:rsidRPr="00B86AEC">
        <w:rPr>
          <w:rFonts w:ascii="Times New Roman" w:hAnsi="Times New Roman"/>
          <w:color w:val="000000"/>
          <w:lang w:val="pt-BR"/>
        </w:rPr>
        <w:t>os os hóspedes que chegarem ao mosteiro sejam recebidos como o Cristo”. O texto latino do capítulo começa da mesma maneira:</w:t>
      </w:r>
      <w:bookmarkStart w:id="0" w:name="7"/>
      <w:r w:rsidRPr="00B86AEC">
        <w:rPr>
          <w:rFonts w:ascii="Times New Roman" w:hAnsi="Times New Roman"/>
          <w:lang w:val="pt-BR"/>
        </w:rPr>
        <w:t xml:space="preserve"> </w:t>
      </w:r>
      <w:proofErr w:type="spellStart"/>
      <w:r w:rsidRPr="00B86AEC">
        <w:rPr>
          <w:rFonts w:ascii="Times New Roman" w:hAnsi="Times New Roman"/>
          <w:i/>
          <w:lang w:val="pt-BR"/>
        </w:rPr>
        <w:t>Omnes</w:t>
      </w:r>
      <w:proofErr w:type="spellEnd"/>
      <w:r w:rsidRPr="00B86AEC">
        <w:rPr>
          <w:rFonts w:ascii="Times New Roman" w:hAnsi="Times New Roman"/>
          <w:i/>
          <w:lang w:val="pt-BR"/>
        </w:rPr>
        <w:t xml:space="preserve"> supervenientes </w:t>
      </w:r>
      <w:proofErr w:type="spellStart"/>
      <w:r w:rsidRPr="00B86AEC">
        <w:rPr>
          <w:rFonts w:ascii="Times New Roman" w:hAnsi="Times New Roman"/>
          <w:i/>
          <w:lang w:val="pt-BR"/>
        </w:rPr>
        <w:t>hospites</w:t>
      </w:r>
      <w:proofErr w:type="spellEnd"/>
      <w:r w:rsidRPr="00B86AEC">
        <w:rPr>
          <w:rFonts w:ascii="Times New Roman" w:hAnsi="Times New Roman"/>
          <w:i/>
          <w:lang w:val="pt-BR"/>
        </w:rPr>
        <w:t xml:space="preserve"> </w:t>
      </w:r>
      <w:proofErr w:type="spellStart"/>
      <w:r w:rsidRPr="00B86AEC">
        <w:rPr>
          <w:rFonts w:ascii="Times New Roman" w:hAnsi="Times New Roman"/>
          <w:i/>
          <w:lang w:val="pt-BR"/>
        </w:rPr>
        <w:t>tamquam</w:t>
      </w:r>
      <w:proofErr w:type="spellEnd"/>
      <w:r w:rsidRPr="00B86AEC">
        <w:rPr>
          <w:rFonts w:ascii="Times New Roman" w:hAnsi="Times New Roman"/>
          <w:i/>
          <w:lang w:val="pt-BR"/>
        </w:rPr>
        <w:t xml:space="preserve"> </w:t>
      </w:r>
      <w:proofErr w:type="spellStart"/>
      <w:r w:rsidRPr="00B86AEC">
        <w:rPr>
          <w:rFonts w:ascii="Times New Roman" w:hAnsi="Times New Roman"/>
          <w:i/>
          <w:lang w:val="pt-BR"/>
        </w:rPr>
        <w:t>Christus</w:t>
      </w:r>
      <w:proofErr w:type="spellEnd"/>
      <w:r w:rsidRPr="00B86AEC">
        <w:rPr>
          <w:rFonts w:ascii="Times New Roman" w:hAnsi="Times New Roman"/>
          <w:i/>
          <w:lang w:val="pt-BR"/>
        </w:rPr>
        <w:t xml:space="preserve"> </w:t>
      </w:r>
      <w:proofErr w:type="spellStart"/>
      <w:r w:rsidRPr="00B86AEC">
        <w:rPr>
          <w:rFonts w:ascii="Times New Roman" w:hAnsi="Times New Roman"/>
          <w:i/>
          <w:lang w:val="pt-BR"/>
        </w:rPr>
        <w:t>suscipiantur</w:t>
      </w:r>
      <w:proofErr w:type="spellEnd"/>
      <w:r w:rsidRPr="00B86AEC">
        <w:rPr>
          <w:rFonts w:ascii="Times New Roman" w:hAnsi="Times New Roman"/>
          <w:lang w:val="pt-BR"/>
        </w:rPr>
        <w:t>.</w:t>
      </w:r>
      <w:bookmarkEnd w:id="0"/>
      <w:r w:rsidRPr="00B86AEC">
        <w:rPr>
          <w:rFonts w:ascii="Times New Roman" w:hAnsi="Times New Roman"/>
          <w:lang w:val="pt-BR"/>
        </w:rPr>
        <w:t xml:space="preserve"> A palavra “todos” (</w:t>
      </w:r>
      <w:proofErr w:type="spellStart"/>
      <w:r w:rsidRPr="00B86AEC">
        <w:rPr>
          <w:rFonts w:ascii="Times New Roman" w:hAnsi="Times New Roman"/>
          <w:i/>
          <w:lang w:val="pt-BR"/>
        </w:rPr>
        <w:t>omnes</w:t>
      </w:r>
      <w:proofErr w:type="spellEnd"/>
      <w:r w:rsidRPr="00B86AEC">
        <w:rPr>
          <w:rFonts w:ascii="Times New Roman" w:hAnsi="Times New Roman"/>
          <w:lang w:val="pt-BR"/>
        </w:rPr>
        <w:t xml:space="preserve">) parece ser muito importante para São Bento em relação aos hóspedes e cria, creio eu, uma vontade de ser hospitaleiro para as pessoas, cuja religião pode ser diferente da nossa. </w:t>
      </w:r>
    </w:p>
    <w:p w:rsidR="00D976F5" w:rsidRPr="00B86AEC" w:rsidRDefault="00D976F5" w:rsidP="00B86AEC">
      <w:pPr>
        <w:pStyle w:val="Textosinformato"/>
        <w:rPr>
          <w:rFonts w:ascii="Times New Roman" w:hAnsi="Times New Roman" w:cs="Times New Roman"/>
          <w:b/>
          <w:sz w:val="24"/>
          <w:szCs w:val="24"/>
          <w:lang w:val="pt-BR"/>
        </w:rPr>
      </w:pPr>
    </w:p>
    <w:p w:rsidR="00DC4E2F" w:rsidRPr="00B86AEC" w:rsidRDefault="00DC4E2F" w:rsidP="00B86AEC">
      <w:pPr>
        <w:pStyle w:val="Textosinformato"/>
        <w:rPr>
          <w:rFonts w:ascii="Times New Roman" w:hAnsi="Times New Roman" w:cs="Times New Roman"/>
          <w:b/>
          <w:sz w:val="24"/>
          <w:szCs w:val="24"/>
          <w:lang w:val="pt-BR"/>
        </w:rPr>
      </w:pPr>
      <w:r w:rsidRPr="00B86AEC">
        <w:rPr>
          <w:rFonts w:ascii="Times New Roman" w:hAnsi="Times New Roman" w:cs="Times New Roman"/>
          <w:b/>
          <w:sz w:val="24"/>
          <w:szCs w:val="24"/>
          <w:lang w:val="pt-BR"/>
        </w:rPr>
        <w:t xml:space="preserve">DIMMID COMO ORGANIZAÇÃO </w:t>
      </w:r>
    </w:p>
    <w:p w:rsidR="00DC4E2F" w:rsidRDefault="00DC4E2F" w:rsidP="0007323F">
      <w:pPr>
        <w:spacing w:line="240" w:lineRule="auto"/>
        <w:ind w:firstLine="708"/>
        <w:jc w:val="both"/>
        <w:rPr>
          <w:rFonts w:ascii="Times New Roman" w:hAnsi="Times New Roman"/>
          <w:lang w:val="pt-BR"/>
        </w:rPr>
      </w:pPr>
      <w:r w:rsidRPr="00B86AEC">
        <w:rPr>
          <w:rFonts w:ascii="Times New Roman" w:hAnsi="Times New Roman"/>
          <w:lang w:val="pt-BR"/>
        </w:rPr>
        <w:t xml:space="preserve">O impulso para a criação de uma específica organização monástica para o diálogo inter-religioso veio de uma carta que o Cardeal Sérgio </w:t>
      </w:r>
      <w:proofErr w:type="spellStart"/>
      <w:r w:rsidRPr="00B86AEC">
        <w:rPr>
          <w:rFonts w:ascii="Times New Roman" w:hAnsi="Times New Roman"/>
          <w:lang w:val="pt-BR"/>
        </w:rPr>
        <w:t>Pignedoli</w:t>
      </w:r>
      <w:proofErr w:type="spellEnd"/>
      <w:r w:rsidRPr="00B86AEC">
        <w:rPr>
          <w:rFonts w:ascii="Times New Roman" w:hAnsi="Times New Roman"/>
          <w:lang w:val="pt-BR"/>
        </w:rPr>
        <w:t xml:space="preserve">, segundo presidente do que é agora o Conselho Pontifício para o Diálogo </w:t>
      </w:r>
      <w:proofErr w:type="spellStart"/>
      <w:r w:rsidRPr="00B86AEC">
        <w:rPr>
          <w:rFonts w:ascii="Times New Roman" w:hAnsi="Times New Roman"/>
          <w:lang w:val="pt-BR"/>
        </w:rPr>
        <w:t>Inter-religioso</w:t>
      </w:r>
      <w:proofErr w:type="spellEnd"/>
      <w:r w:rsidRPr="00B86AEC">
        <w:rPr>
          <w:rFonts w:ascii="Times New Roman" w:hAnsi="Times New Roman"/>
          <w:lang w:val="pt-BR"/>
        </w:rPr>
        <w:t xml:space="preserve">, enviou ao Abade Primaz </w:t>
      </w:r>
      <w:proofErr w:type="spellStart"/>
      <w:r w:rsidRPr="00B86AEC">
        <w:rPr>
          <w:rFonts w:ascii="Times New Roman" w:hAnsi="Times New Roman"/>
          <w:lang w:val="pt-BR"/>
        </w:rPr>
        <w:t>Rembert</w:t>
      </w:r>
      <w:proofErr w:type="spellEnd"/>
      <w:r w:rsidRPr="00B86AEC">
        <w:rPr>
          <w:rFonts w:ascii="Times New Roman" w:hAnsi="Times New Roman"/>
          <w:lang w:val="pt-BR"/>
        </w:rPr>
        <w:t xml:space="preserve"> </w:t>
      </w:r>
      <w:proofErr w:type="spellStart"/>
      <w:r w:rsidRPr="00B86AEC">
        <w:rPr>
          <w:rFonts w:ascii="Times New Roman" w:hAnsi="Times New Roman"/>
          <w:lang w:val="pt-BR"/>
        </w:rPr>
        <w:t>Weakland</w:t>
      </w:r>
      <w:proofErr w:type="spellEnd"/>
      <w:r w:rsidRPr="00B86AEC">
        <w:rPr>
          <w:rFonts w:ascii="Times New Roman" w:hAnsi="Times New Roman"/>
          <w:lang w:val="pt-BR"/>
        </w:rPr>
        <w:t xml:space="preserve"> em 1974. Nela, ele pediu que os monges assumissem um papel de liderança no diálogo inter-religioso, porque, como ele disse, “a vida monástica é uma ponte entre as religiões.”</w:t>
      </w:r>
    </w:p>
    <w:p w:rsidR="00B86AEC" w:rsidRPr="00B86AEC" w:rsidRDefault="00B86AEC" w:rsidP="00B86AEC">
      <w:pPr>
        <w:spacing w:line="240" w:lineRule="auto"/>
        <w:jc w:val="both"/>
        <w:rPr>
          <w:rFonts w:ascii="Times New Roman" w:hAnsi="Times New Roman"/>
          <w:lang w:val="pt-BR"/>
        </w:rPr>
      </w:pPr>
    </w:p>
    <w:p w:rsidR="00DC4E2F" w:rsidRDefault="00DC4E2F" w:rsidP="00B86AEC">
      <w:pPr>
        <w:pStyle w:val="Ttulo2"/>
        <w:pBdr>
          <w:bottom w:val="single" w:sz="6" w:space="1" w:color="CCCCCC"/>
        </w:pBdr>
        <w:shd w:val="clear" w:color="auto" w:fill="FFFFFF"/>
        <w:spacing w:before="0" w:beforeAutospacing="0" w:after="0" w:afterAutospacing="0"/>
        <w:ind w:firstLine="708"/>
        <w:jc w:val="both"/>
        <w:rPr>
          <w:b w:val="0"/>
          <w:sz w:val="24"/>
          <w:szCs w:val="24"/>
          <w:lang w:val="pt-BR"/>
        </w:rPr>
      </w:pPr>
      <w:r w:rsidRPr="00B86AEC">
        <w:rPr>
          <w:b w:val="0"/>
          <w:sz w:val="24"/>
          <w:szCs w:val="24"/>
          <w:lang w:val="pt-BR"/>
        </w:rPr>
        <w:t xml:space="preserve">O pedido do Cardeal </w:t>
      </w:r>
      <w:proofErr w:type="spellStart"/>
      <w:r w:rsidRPr="00B86AEC">
        <w:rPr>
          <w:b w:val="0"/>
          <w:sz w:val="24"/>
          <w:szCs w:val="24"/>
          <w:lang w:val="pt-BR"/>
        </w:rPr>
        <w:t>Pignedoli</w:t>
      </w:r>
      <w:proofErr w:type="spellEnd"/>
      <w:r w:rsidRPr="00B86AEC">
        <w:rPr>
          <w:b w:val="0"/>
          <w:sz w:val="24"/>
          <w:szCs w:val="24"/>
          <w:lang w:val="pt-BR"/>
        </w:rPr>
        <w:t xml:space="preserve"> em 1978</w:t>
      </w:r>
      <w:proofErr w:type="gramStart"/>
      <w:r w:rsidRPr="00B86AEC">
        <w:rPr>
          <w:b w:val="0"/>
          <w:sz w:val="24"/>
          <w:szCs w:val="24"/>
          <w:lang w:val="pt-BR"/>
        </w:rPr>
        <w:t xml:space="preserve">, </w:t>
      </w:r>
      <w:r w:rsidR="00D976F5" w:rsidRPr="00B86AEC">
        <w:rPr>
          <w:b w:val="0"/>
          <w:sz w:val="24"/>
          <w:szCs w:val="24"/>
          <w:lang w:val="pt-BR"/>
        </w:rPr>
        <w:t>originou</w:t>
      </w:r>
      <w:proofErr w:type="gramEnd"/>
      <w:r w:rsidRPr="00B86AEC">
        <w:rPr>
          <w:b w:val="0"/>
          <w:sz w:val="24"/>
          <w:szCs w:val="24"/>
          <w:lang w:val="pt-BR"/>
        </w:rPr>
        <w:t xml:space="preserve"> </w:t>
      </w:r>
      <w:r w:rsidR="00D976F5" w:rsidRPr="00B86AEC">
        <w:rPr>
          <w:b w:val="0"/>
          <w:sz w:val="24"/>
          <w:szCs w:val="24"/>
          <w:lang w:val="pt-BR"/>
        </w:rPr>
        <w:t>a</w:t>
      </w:r>
      <w:r w:rsidRPr="00B86AEC">
        <w:rPr>
          <w:b w:val="0"/>
          <w:sz w:val="24"/>
          <w:szCs w:val="24"/>
          <w:lang w:val="pt-BR"/>
        </w:rPr>
        <w:t xml:space="preserve"> criação, de subcomissões </w:t>
      </w:r>
      <w:proofErr w:type="spellStart"/>
      <w:r w:rsidRPr="00B86AEC">
        <w:rPr>
          <w:b w:val="0"/>
          <w:sz w:val="24"/>
          <w:szCs w:val="24"/>
          <w:lang w:val="pt-BR"/>
        </w:rPr>
        <w:t>europeias</w:t>
      </w:r>
      <w:proofErr w:type="spellEnd"/>
      <w:r w:rsidRPr="00B86AEC">
        <w:rPr>
          <w:b w:val="0"/>
          <w:sz w:val="24"/>
          <w:szCs w:val="24"/>
          <w:lang w:val="pt-BR"/>
        </w:rPr>
        <w:t xml:space="preserve"> e norte-americanas para o diálogo inter-religioso, dentro da</w:t>
      </w:r>
      <w:r w:rsidRPr="00B86AEC">
        <w:rPr>
          <w:b w:val="0"/>
          <w:bCs w:val="0"/>
          <w:sz w:val="24"/>
          <w:szCs w:val="24"/>
          <w:lang w:val="pt-BR"/>
        </w:rPr>
        <w:t xml:space="preserve"> Aliança Inter-Monástica</w:t>
      </w:r>
      <w:r w:rsidRPr="00B86AEC">
        <w:rPr>
          <w:b w:val="0"/>
          <w:sz w:val="24"/>
          <w:szCs w:val="24"/>
          <w:lang w:val="pt-BR"/>
        </w:rPr>
        <w:t xml:space="preserve"> (</w:t>
      </w:r>
      <w:proofErr w:type="spellStart"/>
      <w:r w:rsidRPr="00B86AEC">
        <w:rPr>
          <w:b w:val="0"/>
          <w:sz w:val="24"/>
          <w:szCs w:val="24"/>
          <w:lang w:val="pt-BR"/>
        </w:rPr>
        <w:t>A.I.M.</w:t>
      </w:r>
      <w:proofErr w:type="spellEnd"/>
      <w:r w:rsidRPr="00B86AEC">
        <w:rPr>
          <w:b w:val="0"/>
          <w:sz w:val="24"/>
          <w:szCs w:val="24"/>
          <w:lang w:val="pt-BR"/>
        </w:rPr>
        <w:t>), uma organização que já tinha sido estabelecida</w:t>
      </w:r>
      <w:r w:rsidR="00D976F5" w:rsidRPr="00B86AEC">
        <w:rPr>
          <w:b w:val="0"/>
          <w:sz w:val="24"/>
          <w:szCs w:val="24"/>
          <w:lang w:val="pt-BR"/>
        </w:rPr>
        <w:t>,</w:t>
      </w:r>
      <w:r w:rsidRPr="00B86AEC">
        <w:rPr>
          <w:b w:val="0"/>
          <w:sz w:val="24"/>
          <w:szCs w:val="24"/>
          <w:lang w:val="pt-BR"/>
        </w:rPr>
        <w:t xml:space="preserve"> e hoje é bem conhecida no mundo monástico.  Após quinze anos, em 1994, o Abade Primaz Jerome </w:t>
      </w:r>
      <w:proofErr w:type="spellStart"/>
      <w:r w:rsidRPr="00B86AEC">
        <w:rPr>
          <w:b w:val="0"/>
          <w:sz w:val="24"/>
          <w:szCs w:val="24"/>
          <w:lang w:val="pt-BR"/>
        </w:rPr>
        <w:t>Theisen</w:t>
      </w:r>
      <w:proofErr w:type="spellEnd"/>
      <w:r w:rsidRPr="00B86AEC">
        <w:rPr>
          <w:b w:val="0"/>
          <w:sz w:val="24"/>
          <w:szCs w:val="24"/>
          <w:lang w:val="pt-BR"/>
        </w:rPr>
        <w:t xml:space="preserve"> e o seu conselho determinaram que o Diálogo </w:t>
      </w:r>
      <w:proofErr w:type="spellStart"/>
      <w:r w:rsidRPr="00B86AEC">
        <w:rPr>
          <w:b w:val="0"/>
          <w:sz w:val="24"/>
          <w:szCs w:val="24"/>
          <w:lang w:val="pt-BR"/>
        </w:rPr>
        <w:t>Inter-religioso</w:t>
      </w:r>
      <w:proofErr w:type="spellEnd"/>
      <w:r w:rsidRPr="00B86AEC">
        <w:rPr>
          <w:b w:val="0"/>
          <w:sz w:val="24"/>
          <w:szCs w:val="24"/>
          <w:lang w:val="pt-BR"/>
        </w:rPr>
        <w:t xml:space="preserve"> Monástico se tornasse um secretariado geral da Confederação Beneditina, distinto da </w:t>
      </w:r>
      <w:proofErr w:type="spellStart"/>
      <w:r w:rsidRPr="00B86AEC">
        <w:rPr>
          <w:b w:val="0"/>
          <w:sz w:val="24"/>
          <w:szCs w:val="24"/>
          <w:lang w:val="pt-BR"/>
        </w:rPr>
        <w:t>A.I.M.</w:t>
      </w:r>
      <w:proofErr w:type="spellEnd"/>
      <w:r w:rsidRPr="00B86AEC">
        <w:rPr>
          <w:b w:val="0"/>
          <w:sz w:val="24"/>
          <w:szCs w:val="24"/>
          <w:lang w:val="pt-BR"/>
        </w:rPr>
        <w:t xml:space="preserve">, mas sempre em relação com ela. </w:t>
      </w:r>
    </w:p>
    <w:p w:rsidR="00B86AEC" w:rsidRPr="00B86AEC" w:rsidRDefault="00B86AEC" w:rsidP="00B86AEC">
      <w:pPr>
        <w:pStyle w:val="Ttulo2"/>
        <w:pBdr>
          <w:bottom w:val="single" w:sz="6" w:space="1" w:color="CCCCCC"/>
        </w:pBdr>
        <w:shd w:val="clear" w:color="auto" w:fill="FFFFFF"/>
        <w:spacing w:before="0" w:beforeAutospacing="0" w:after="0" w:afterAutospacing="0"/>
        <w:jc w:val="both"/>
        <w:rPr>
          <w:b w:val="0"/>
          <w:sz w:val="24"/>
          <w:szCs w:val="24"/>
          <w:lang w:val="pt-BR"/>
        </w:rPr>
      </w:pPr>
    </w:p>
    <w:p w:rsidR="00DC4E2F" w:rsidRPr="00B86AEC" w:rsidRDefault="00DC4E2F" w:rsidP="00B86AEC">
      <w:pPr>
        <w:pStyle w:val="Ttulo2"/>
        <w:pBdr>
          <w:bottom w:val="single" w:sz="6" w:space="1" w:color="CCCCCC"/>
        </w:pBdr>
        <w:shd w:val="clear" w:color="auto" w:fill="FFFFFF"/>
        <w:spacing w:before="0" w:beforeAutospacing="0" w:after="0" w:afterAutospacing="0"/>
        <w:ind w:firstLine="708"/>
        <w:jc w:val="both"/>
        <w:rPr>
          <w:b w:val="0"/>
          <w:sz w:val="24"/>
          <w:szCs w:val="24"/>
          <w:lang w:val="pt-BR"/>
        </w:rPr>
      </w:pPr>
      <w:r w:rsidRPr="00B86AEC">
        <w:rPr>
          <w:b w:val="0"/>
          <w:sz w:val="24"/>
          <w:szCs w:val="24"/>
          <w:lang w:val="pt-BR"/>
        </w:rPr>
        <w:t xml:space="preserve">O nome oficial desse secretariado é “Dialogue </w:t>
      </w:r>
      <w:proofErr w:type="spellStart"/>
      <w:r w:rsidRPr="00B86AEC">
        <w:rPr>
          <w:b w:val="0"/>
          <w:sz w:val="24"/>
          <w:szCs w:val="24"/>
          <w:lang w:val="pt-BR"/>
        </w:rPr>
        <w:t>Interreligieux</w:t>
      </w:r>
      <w:proofErr w:type="spellEnd"/>
      <w:r w:rsidRPr="00B86AEC">
        <w:rPr>
          <w:b w:val="0"/>
          <w:sz w:val="24"/>
          <w:szCs w:val="24"/>
          <w:lang w:val="pt-BR"/>
        </w:rPr>
        <w:t xml:space="preserve"> </w:t>
      </w:r>
      <w:proofErr w:type="spellStart"/>
      <w:r w:rsidRPr="00B86AEC">
        <w:rPr>
          <w:b w:val="0"/>
          <w:sz w:val="24"/>
          <w:szCs w:val="24"/>
          <w:lang w:val="pt-BR"/>
        </w:rPr>
        <w:t>Monastique</w:t>
      </w:r>
      <w:proofErr w:type="spellEnd"/>
      <w:r w:rsidRPr="00B86AEC">
        <w:rPr>
          <w:b w:val="0"/>
          <w:sz w:val="24"/>
          <w:szCs w:val="24"/>
          <w:lang w:val="pt-BR"/>
        </w:rPr>
        <w:t>/</w:t>
      </w:r>
      <w:proofErr w:type="spellStart"/>
      <w:r w:rsidRPr="00B86AEC">
        <w:rPr>
          <w:b w:val="0"/>
          <w:sz w:val="24"/>
          <w:szCs w:val="24"/>
          <w:lang w:val="pt-BR"/>
        </w:rPr>
        <w:t>Monastic</w:t>
      </w:r>
      <w:proofErr w:type="spellEnd"/>
      <w:r w:rsidRPr="00B86AEC">
        <w:rPr>
          <w:b w:val="0"/>
          <w:sz w:val="24"/>
          <w:szCs w:val="24"/>
          <w:lang w:val="pt-BR"/>
        </w:rPr>
        <w:t xml:space="preserve"> </w:t>
      </w:r>
      <w:proofErr w:type="spellStart"/>
      <w:r w:rsidRPr="00B86AEC">
        <w:rPr>
          <w:b w:val="0"/>
          <w:sz w:val="24"/>
          <w:szCs w:val="24"/>
          <w:lang w:val="pt-BR"/>
        </w:rPr>
        <w:t>Interreligious</w:t>
      </w:r>
      <w:proofErr w:type="spellEnd"/>
      <w:r w:rsidRPr="00B86AEC">
        <w:rPr>
          <w:b w:val="0"/>
          <w:sz w:val="24"/>
          <w:szCs w:val="24"/>
          <w:lang w:val="pt-BR"/>
        </w:rPr>
        <w:t xml:space="preserve"> Dialogue.” O uso de francês e inglês reflete o fato de que as duas primeiras comissões foram criadas na Bélgica francófona e nos Estados Unidos. Hoje em dia, é mais comum usar a sigla “DIMMID”: Diálogo </w:t>
      </w:r>
      <w:proofErr w:type="spellStart"/>
      <w:r w:rsidRPr="00B86AEC">
        <w:rPr>
          <w:b w:val="0"/>
          <w:sz w:val="24"/>
          <w:szCs w:val="24"/>
          <w:lang w:val="pt-BR"/>
        </w:rPr>
        <w:t>Inter-religioso</w:t>
      </w:r>
      <w:proofErr w:type="spellEnd"/>
      <w:r w:rsidRPr="00B86AEC">
        <w:rPr>
          <w:b w:val="0"/>
          <w:sz w:val="24"/>
          <w:szCs w:val="24"/>
          <w:lang w:val="pt-BR"/>
        </w:rPr>
        <w:t xml:space="preserve"> Monástico/</w:t>
      </w:r>
      <w:proofErr w:type="spellStart"/>
      <w:r w:rsidRPr="00B86AEC">
        <w:rPr>
          <w:b w:val="0"/>
          <w:sz w:val="24"/>
          <w:szCs w:val="24"/>
          <w:lang w:val="pt-BR"/>
        </w:rPr>
        <w:t>Monastic</w:t>
      </w:r>
      <w:proofErr w:type="spellEnd"/>
      <w:r w:rsidRPr="00B86AEC">
        <w:rPr>
          <w:b w:val="0"/>
          <w:sz w:val="24"/>
          <w:szCs w:val="24"/>
          <w:lang w:val="pt-BR"/>
        </w:rPr>
        <w:t xml:space="preserve"> </w:t>
      </w:r>
      <w:proofErr w:type="spellStart"/>
      <w:r w:rsidRPr="00B86AEC">
        <w:rPr>
          <w:b w:val="0"/>
          <w:sz w:val="24"/>
          <w:szCs w:val="24"/>
          <w:lang w:val="pt-BR"/>
        </w:rPr>
        <w:t>Interreligious</w:t>
      </w:r>
      <w:proofErr w:type="spellEnd"/>
      <w:r w:rsidRPr="00B86AEC">
        <w:rPr>
          <w:b w:val="0"/>
          <w:sz w:val="24"/>
          <w:szCs w:val="24"/>
          <w:lang w:val="pt-BR"/>
        </w:rPr>
        <w:t xml:space="preserve"> Dialogue.</w:t>
      </w:r>
    </w:p>
    <w:p w:rsidR="00D976F5" w:rsidRPr="00B86AEC" w:rsidRDefault="00D976F5" w:rsidP="00B86AEC">
      <w:pPr>
        <w:pStyle w:val="Ttulo2"/>
        <w:pBdr>
          <w:bottom w:val="single" w:sz="6" w:space="1" w:color="CCCCCC"/>
        </w:pBdr>
        <w:shd w:val="clear" w:color="auto" w:fill="FFFFFF"/>
        <w:spacing w:before="0" w:beforeAutospacing="0" w:after="0" w:afterAutospacing="0"/>
        <w:rPr>
          <w:sz w:val="24"/>
          <w:szCs w:val="24"/>
          <w:lang w:val="pt-BR"/>
        </w:rPr>
      </w:pPr>
    </w:p>
    <w:p w:rsidR="00DC4E2F" w:rsidRDefault="00DC4E2F" w:rsidP="00B86AEC">
      <w:pPr>
        <w:pStyle w:val="Ttulo2"/>
        <w:pBdr>
          <w:bottom w:val="single" w:sz="6" w:space="1" w:color="CCCCCC"/>
        </w:pBdr>
        <w:shd w:val="clear" w:color="auto" w:fill="FFFFFF"/>
        <w:spacing w:before="0" w:beforeAutospacing="0" w:after="0" w:afterAutospacing="0"/>
        <w:rPr>
          <w:sz w:val="24"/>
          <w:szCs w:val="24"/>
          <w:lang w:val="pt-BR"/>
        </w:rPr>
      </w:pPr>
      <w:r w:rsidRPr="00B86AEC">
        <w:rPr>
          <w:sz w:val="24"/>
          <w:szCs w:val="24"/>
          <w:lang w:val="pt-BR"/>
        </w:rPr>
        <w:t>AS ATIVIDADES DE DIMMID</w:t>
      </w:r>
    </w:p>
    <w:p w:rsidR="00DC4E2F" w:rsidRDefault="00DC4E2F" w:rsidP="0007323F">
      <w:pPr>
        <w:pStyle w:val="Ttulo2"/>
        <w:pBdr>
          <w:bottom w:val="single" w:sz="6" w:space="1" w:color="CCCCCC"/>
        </w:pBdr>
        <w:shd w:val="clear" w:color="auto" w:fill="FFFFFF"/>
        <w:spacing w:before="0" w:beforeAutospacing="0" w:after="0" w:afterAutospacing="0"/>
        <w:ind w:firstLine="708"/>
        <w:jc w:val="both"/>
        <w:rPr>
          <w:b w:val="0"/>
          <w:sz w:val="24"/>
          <w:szCs w:val="24"/>
          <w:lang w:val="pt-BR"/>
        </w:rPr>
      </w:pPr>
      <w:r w:rsidRPr="00B86AEC">
        <w:rPr>
          <w:b w:val="0"/>
          <w:sz w:val="24"/>
          <w:szCs w:val="24"/>
          <w:lang w:val="pt-BR"/>
        </w:rPr>
        <w:t xml:space="preserve">O secretariado geral de DIMMID promove o interesse e o envolvimento de monges e monjas no diálogo inter-religioso, através de comissões nacionais, regionais e </w:t>
      </w:r>
      <w:proofErr w:type="spellStart"/>
      <w:r w:rsidRPr="00B86AEC">
        <w:rPr>
          <w:b w:val="0"/>
          <w:sz w:val="24"/>
          <w:szCs w:val="24"/>
          <w:lang w:val="pt-BR"/>
        </w:rPr>
        <w:t>linguísticas</w:t>
      </w:r>
      <w:proofErr w:type="spellEnd"/>
      <w:r w:rsidRPr="00B86AEC">
        <w:rPr>
          <w:b w:val="0"/>
          <w:sz w:val="24"/>
          <w:szCs w:val="24"/>
          <w:lang w:val="pt-BR"/>
        </w:rPr>
        <w:t xml:space="preserve">, conferências inter-religiosas, e uma nova revista </w:t>
      </w:r>
      <w:proofErr w:type="spellStart"/>
      <w:r w:rsidRPr="00B86AEC">
        <w:rPr>
          <w:b w:val="0"/>
          <w:sz w:val="24"/>
          <w:szCs w:val="24"/>
          <w:lang w:val="pt-BR"/>
        </w:rPr>
        <w:t>multilíngue</w:t>
      </w:r>
      <w:proofErr w:type="spellEnd"/>
      <w:r w:rsidRPr="00B86AEC">
        <w:rPr>
          <w:b w:val="0"/>
          <w:sz w:val="24"/>
          <w:szCs w:val="24"/>
          <w:lang w:val="pt-BR"/>
        </w:rPr>
        <w:t xml:space="preserve">, </w:t>
      </w:r>
      <w:proofErr w:type="spellStart"/>
      <w:r w:rsidRPr="00B86AEC">
        <w:rPr>
          <w:b w:val="0"/>
          <w:i/>
          <w:sz w:val="24"/>
          <w:szCs w:val="24"/>
          <w:lang w:val="pt-BR"/>
        </w:rPr>
        <w:t>Dilatato</w:t>
      </w:r>
      <w:proofErr w:type="spellEnd"/>
      <w:r w:rsidRPr="00B86AEC">
        <w:rPr>
          <w:b w:val="0"/>
          <w:i/>
          <w:sz w:val="24"/>
          <w:szCs w:val="24"/>
          <w:lang w:val="pt-BR"/>
        </w:rPr>
        <w:t xml:space="preserve"> </w:t>
      </w:r>
      <w:proofErr w:type="spellStart"/>
      <w:r w:rsidRPr="00B86AEC">
        <w:rPr>
          <w:b w:val="0"/>
          <w:i/>
          <w:sz w:val="24"/>
          <w:szCs w:val="24"/>
          <w:lang w:val="pt-BR"/>
        </w:rPr>
        <w:t>Corde</w:t>
      </w:r>
      <w:proofErr w:type="spellEnd"/>
      <w:r w:rsidRPr="00B86AEC">
        <w:rPr>
          <w:b w:val="0"/>
          <w:sz w:val="24"/>
          <w:szCs w:val="24"/>
          <w:lang w:val="pt-BR"/>
        </w:rPr>
        <w:t xml:space="preserve">, que pode ser encontrada no site DIMMID. (É muito fácil visitar o nosso site; buscando-se DIMMID no Google, é a primeira coisa que aparece). A revista oferece um fórum onde as pessoas podem descrever como seus corações foram dilatados (e por isso o nome da revista, </w:t>
      </w:r>
      <w:proofErr w:type="spellStart"/>
      <w:r w:rsidRPr="00B86AEC">
        <w:rPr>
          <w:b w:val="0"/>
          <w:i/>
          <w:sz w:val="24"/>
          <w:szCs w:val="24"/>
          <w:lang w:val="pt-BR"/>
        </w:rPr>
        <w:t>Dilatato</w:t>
      </w:r>
      <w:proofErr w:type="spellEnd"/>
      <w:r w:rsidRPr="00B86AEC">
        <w:rPr>
          <w:b w:val="0"/>
          <w:i/>
          <w:sz w:val="24"/>
          <w:szCs w:val="24"/>
          <w:lang w:val="pt-BR"/>
        </w:rPr>
        <w:t xml:space="preserve"> </w:t>
      </w:r>
      <w:proofErr w:type="spellStart"/>
      <w:r w:rsidRPr="00B86AEC">
        <w:rPr>
          <w:b w:val="0"/>
          <w:i/>
          <w:sz w:val="24"/>
          <w:szCs w:val="24"/>
          <w:lang w:val="pt-BR"/>
        </w:rPr>
        <w:t>Corde</w:t>
      </w:r>
      <w:proofErr w:type="spellEnd"/>
      <w:r w:rsidRPr="00B86AEC">
        <w:rPr>
          <w:b w:val="0"/>
          <w:i/>
          <w:sz w:val="24"/>
          <w:szCs w:val="24"/>
          <w:lang w:val="pt-BR"/>
        </w:rPr>
        <w:t xml:space="preserve">, </w:t>
      </w:r>
      <w:r w:rsidRPr="00B86AEC">
        <w:rPr>
          <w:b w:val="0"/>
          <w:sz w:val="24"/>
          <w:szCs w:val="24"/>
          <w:lang w:val="pt-BR"/>
        </w:rPr>
        <w:t xml:space="preserve">que vem do Prólogo da Regra), e como sua fé cristã se </w:t>
      </w:r>
      <w:proofErr w:type="gramStart"/>
      <w:r w:rsidRPr="00B86AEC">
        <w:rPr>
          <w:b w:val="0"/>
          <w:sz w:val="24"/>
          <w:szCs w:val="24"/>
          <w:lang w:val="pt-BR"/>
        </w:rPr>
        <w:t>aprofundou,</w:t>
      </w:r>
      <w:proofErr w:type="gramEnd"/>
      <w:r w:rsidRPr="00B86AEC">
        <w:rPr>
          <w:b w:val="0"/>
          <w:sz w:val="24"/>
          <w:szCs w:val="24"/>
          <w:lang w:val="pt-BR"/>
        </w:rPr>
        <w:t xml:space="preserve"> através do conhecimento de outras religiões, através do desenvolvimento de amizades inter-religiosas, e até mesmo através da utilização de práticas espirituais de outras tradições religiosas, por exemplo, formas de meditação desenvolvidas dentro do Budismo ou do Hinduísmo, ou a prática muçulmana de </w:t>
      </w:r>
      <w:proofErr w:type="spellStart"/>
      <w:r w:rsidRPr="00B86AEC">
        <w:rPr>
          <w:b w:val="0"/>
          <w:i/>
          <w:sz w:val="24"/>
          <w:szCs w:val="24"/>
          <w:lang w:val="pt-BR"/>
        </w:rPr>
        <w:t>dhikr</w:t>
      </w:r>
      <w:proofErr w:type="spellEnd"/>
      <w:r w:rsidRPr="00B86AEC">
        <w:rPr>
          <w:b w:val="0"/>
          <w:sz w:val="24"/>
          <w:szCs w:val="24"/>
          <w:lang w:val="pt-BR"/>
        </w:rPr>
        <w:t xml:space="preserve"> (quer dizer, a lembrança de Deus).</w:t>
      </w:r>
    </w:p>
    <w:p w:rsidR="00B86AEC" w:rsidRPr="00B86AEC" w:rsidRDefault="00B86AEC" w:rsidP="00B86AEC">
      <w:pPr>
        <w:pStyle w:val="Ttulo2"/>
        <w:pBdr>
          <w:bottom w:val="single" w:sz="6" w:space="1" w:color="CCCCCC"/>
        </w:pBdr>
        <w:shd w:val="clear" w:color="auto" w:fill="FFFFFF"/>
        <w:spacing w:before="0" w:beforeAutospacing="0" w:after="0" w:afterAutospacing="0"/>
        <w:jc w:val="both"/>
        <w:rPr>
          <w:b w:val="0"/>
          <w:sz w:val="24"/>
          <w:szCs w:val="24"/>
          <w:lang w:val="pt-BR"/>
        </w:rPr>
      </w:pPr>
    </w:p>
    <w:p w:rsidR="00DC4E2F" w:rsidRDefault="00DC4E2F" w:rsidP="00B86AEC">
      <w:pPr>
        <w:pStyle w:val="Ttulo2"/>
        <w:pBdr>
          <w:bottom w:val="single" w:sz="6" w:space="1" w:color="CCCCCC"/>
        </w:pBdr>
        <w:shd w:val="clear" w:color="auto" w:fill="FFFFFF"/>
        <w:spacing w:before="0" w:beforeAutospacing="0" w:after="0" w:afterAutospacing="0"/>
        <w:ind w:firstLine="708"/>
        <w:jc w:val="both"/>
        <w:rPr>
          <w:b w:val="0"/>
          <w:sz w:val="24"/>
          <w:szCs w:val="24"/>
          <w:lang w:val="pt-BR"/>
        </w:rPr>
      </w:pPr>
      <w:r w:rsidRPr="00B86AEC">
        <w:rPr>
          <w:b w:val="0"/>
          <w:sz w:val="24"/>
          <w:szCs w:val="24"/>
          <w:lang w:val="pt-BR"/>
        </w:rPr>
        <w:t xml:space="preserve">DIMMID se concentra num diálogo com monges e monjas de outras tradições religiosas, cuja vida monástica, deve-se notar, antecede a vida monástica cristã por cerca de mil anos. Para </w:t>
      </w:r>
      <w:r w:rsidRPr="00B86AEC">
        <w:rPr>
          <w:b w:val="0"/>
          <w:sz w:val="24"/>
          <w:szCs w:val="24"/>
          <w:lang w:val="pt-BR"/>
        </w:rPr>
        <w:lastRenderedPageBreak/>
        <w:t>este fim, um programa europeu chamado “</w:t>
      </w:r>
      <w:proofErr w:type="spellStart"/>
      <w:r w:rsidRPr="00B86AEC">
        <w:rPr>
          <w:b w:val="0"/>
          <w:sz w:val="24"/>
          <w:szCs w:val="24"/>
          <w:lang w:val="pt-BR"/>
        </w:rPr>
        <w:t>Échange</w:t>
      </w:r>
      <w:proofErr w:type="spellEnd"/>
      <w:r w:rsidRPr="00B86AEC">
        <w:rPr>
          <w:b w:val="0"/>
          <w:sz w:val="24"/>
          <w:szCs w:val="24"/>
          <w:lang w:val="pt-BR"/>
        </w:rPr>
        <w:t xml:space="preserve"> </w:t>
      </w:r>
      <w:proofErr w:type="spellStart"/>
      <w:r w:rsidRPr="00B86AEC">
        <w:rPr>
          <w:b w:val="0"/>
          <w:sz w:val="24"/>
          <w:szCs w:val="24"/>
          <w:lang w:val="pt-BR"/>
        </w:rPr>
        <w:t>Spirituel</w:t>
      </w:r>
      <w:proofErr w:type="spellEnd"/>
      <w:r w:rsidRPr="00B86AEC">
        <w:rPr>
          <w:b w:val="0"/>
          <w:sz w:val="24"/>
          <w:szCs w:val="24"/>
          <w:lang w:val="pt-BR"/>
        </w:rPr>
        <w:t xml:space="preserve">” (Troca Espiritual) está em andamento desde 1979. Neste programa, monges e monjas budistas do Japão vão experimentar a vida monástica nos mosteiros europeus, e monges e monjas budistas recebem os ocidentais em seus mosteiros, no Japão, para uma experiência da vida monástica do Zen Budismo. Na América do Norte a partir de 2004 há encontros regulares do assim chamado “Monjas no Ocidente” e “Monges no Ocidente”. O </w:t>
      </w:r>
      <w:r w:rsidRPr="00B86AEC">
        <w:rPr>
          <w:rStyle w:val="hps"/>
          <w:b w:val="0"/>
          <w:sz w:val="24"/>
          <w:szCs w:val="24"/>
          <w:lang w:val="pt-PT"/>
        </w:rPr>
        <w:t>objetivo destas reuniões</w:t>
      </w:r>
      <w:r w:rsidRPr="00B86AEC">
        <w:rPr>
          <w:b w:val="0"/>
          <w:sz w:val="24"/>
          <w:szCs w:val="24"/>
          <w:lang w:val="pt-BR"/>
        </w:rPr>
        <w:t xml:space="preserve"> </w:t>
      </w:r>
      <w:r w:rsidRPr="00B86AEC">
        <w:rPr>
          <w:rStyle w:val="hps"/>
          <w:b w:val="0"/>
          <w:sz w:val="24"/>
          <w:szCs w:val="24"/>
          <w:lang w:val="pt-PT"/>
        </w:rPr>
        <w:t xml:space="preserve">é partilhar os desafios da vida monástica, seja cristã, seja budista ou hindu, na cultura secularizada e materialista da América do Norte. </w:t>
      </w:r>
      <w:r w:rsidRPr="00B86AEC">
        <w:rPr>
          <w:b w:val="0"/>
          <w:sz w:val="24"/>
          <w:szCs w:val="24"/>
          <w:lang w:val="pt-BR"/>
        </w:rPr>
        <w:t xml:space="preserve">Além disso, mosteiros individuais, especialmente na Península Ibérica, Inglaterra, Bélgica, Holanda, França e Itália, têm contatos com comunidades monásticas budistas e hindus da vizinhança, e também com comunidades muçulmanas. Na Ásia, a relação de monges cristãos com monges budistas ou hindus é mais </w:t>
      </w:r>
      <w:proofErr w:type="spellStart"/>
      <w:r w:rsidRPr="00B86AEC">
        <w:rPr>
          <w:b w:val="0"/>
          <w:sz w:val="24"/>
          <w:szCs w:val="24"/>
          <w:lang w:val="pt-BR"/>
        </w:rPr>
        <w:t>frequente</w:t>
      </w:r>
      <w:proofErr w:type="spellEnd"/>
      <w:r w:rsidRPr="00B86AEC">
        <w:rPr>
          <w:b w:val="0"/>
          <w:sz w:val="24"/>
          <w:szCs w:val="24"/>
          <w:lang w:val="pt-BR"/>
        </w:rPr>
        <w:t xml:space="preserve"> </w:t>
      </w:r>
      <w:proofErr w:type="gramStart"/>
      <w:r w:rsidRPr="00B86AEC">
        <w:rPr>
          <w:b w:val="0"/>
          <w:sz w:val="24"/>
          <w:szCs w:val="24"/>
          <w:lang w:val="pt-BR"/>
        </w:rPr>
        <w:t>a nível de</w:t>
      </w:r>
      <w:proofErr w:type="gramEnd"/>
      <w:r w:rsidRPr="00B86AEC">
        <w:rPr>
          <w:b w:val="0"/>
          <w:sz w:val="24"/>
          <w:szCs w:val="24"/>
          <w:lang w:val="pt-BR"/>
        </w:rPr>
        <w:t xml:space="preserve"> trocas informais, ao invés de reuniões organizadas. Na África também a relação de comunidades monásticas com as religiões tribais locais, ou com os muçulmanos, é mais nas relações do dia a dia com vizinhos ou empregados. </w:t>
      </w:r>
    </w:p>
    <w:p w:rsidR="00B86AEC" w:rsidRPr="00B86AEC" w:rsidRDefault="00B86AEC" w:rsidP="00B86AEC">
      <w:pPr>
        <w:pStyle w:val="Ttulo2"/>
        <w:pBdr>
          <w:bottom w:val="single" w:sz="6" w:space="1" w:color="CCCCCC"/>
        </w:pBdr>
        <w:shd w:val="clear" w:color="auto" w:fill="FFFFFF"/>
        <w:spacing w:before="0" w:beforeAutospacing="0" w:after="0" w:afterAutospacing="0"/>
        <w:ind w:firstLine="708"/>
        <w:jc w:val="both"/>
        <w:rPr>
          <w:b w:val="0"/>
          <w:sz w:val="24"/>
          <w:szCs w:val="24"/>
          <w:lang w:val="pt-BR"/>
        </w:rPr>
      </w:pPr>
    </w:p>
    <w:p w:rsidR="00DC4E2F" w:rsidRPr="00B86AEC"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 xml:space="preserve">Nos últimos anos, DIMMID tem ampliado o sentido de diálogo inter-religioso monástico para incluir o diálogo com outros crentes (e não somente monges), sobre a experiência e a prática religiosa deles. Com base nesse entendimento, nos últimos anos DIMMID entrou formalmente em diálogo com os muçulmanos, cujas práticas religiosas são </w:t>
      </w:r>
      <w:proofErr w:type="gramStart"/>
      <w:r w:rsidRPr="00B86AEC">
        <w:rPr>
          <w:rFonts w:ascii="Times New Roman" w:hAnsi="Times New Roman"/>
          <w:lang w:val="pt-BR"/>
        </w:rPr>
        <w:t>muito “monásticas”</w:t>
      </w:r>
      <w:proofErr w:type="gramEnd"/>
      <w:r w:rsidRPr="00B86AEC">
        <w:rPr>
          <w:rFonts w:ascii="Times New Roman" w:hAnsi="Times New Roman"/>
          <w:lang w:val="pt-BR"/>
        </w:rPr>
        <w:t xml:space="preserve">, especialmente a respeito dos tempos estabelecidos para a oração de cada dia. Os dois primeiros diálogos internacionais foram com xiitas iranianos e envolveram beneditinos e cistercienses, homens e mulheres, de nove países. As reuniões tiveram lugar em Roma, em 2011, e em </w:t>
      </w:r>
      <w:proofErr w:type="spellStart"/>
      <w:r w:rsidRPr="00B86AEC">
        <w:rPr>
          <w:rFonts w:ascii="Times New Roman" w:hAnsi="Times New Roman"/>
          <w:lang w:val="pt-BR"/>
        </w:rPr>
        <w:t>Qom</w:t>
      </w:r>
      <w:proofErr w:type="spellEnd"/>
      <w:r w:rsidRPr="00B86AEC">
        <w:rPr>
          <w:rFonts w:ascii="Times New Roman" w:hAnsi="Times New Roman"/>
          <w:lang w:val="pt-BR"/>
        </w:rPr>
        <w:t>, no Irã, no ano passado.</w:t>
      </w:r>
    </w:p>
    <w:p w:rsidR="00E84C65" w:rsidRPr="00B86AEC" w:rsidRDefault="00E84C65" w:rsidP="00B86AEC">
      <w:pPr>
        <w:pStyle w:val="Textosinformato"/>
        <w:spacing w:before="240"/>
        <w:rPr>
          <w:rFonts w:ascii="Times New Roman" w:hAnsi="Times New Roman" w:cs="Times New Roman"/>
          <w:b/>
          <w:sz w:val="24"/>
          <w:szCs w:val="24"/>
          <w:lang w:val="pt-BR"/>
        </w:rPr>
      </w:pPr>
    </w:p>
    <w:p w:rsidR="0007323F" w:rsidRDefault="00DC4E2F" w:rsidP="0007323F">
      <w:pPr>
        <w:pStyle w:val="Textosinformato"/>
        <w:rPr>
          <w:rFonts w:ascii="Times New Roman" w:hAnsi="Times New Roman" w:cs="Times New Roman"/>
          <w:b/>
          <w:sz w:val="24"/>
          <w:szCs w:val="24"/>
          <w:lang w:val="pt-BR"/>
        </w:rPr>
      </w:pPr>
      <w:r w:rsidRPr="00B86AEC">
        <w:rPr>
          <w:rFonts w:ascii="Times New Roman" w:hAnsi="Times New Roman" w:cs="Times New Roman"/>
          <w:b/>
          <w:sz w:val="24"/>
          <w:szCs w:val="24"/>
          <w:lang w:val="pt-BR"/>
        </w:rPr>
        <w:t>DIÁLOGO INTER-RELIGIOSO MONÁSTICO NA AMÉRICA LATINA</w:t>
      </w:r>
    </w:p>
    <w:p w:rsidR="00DC4E2F" w:rsidRPr="0007323F" w:rsidRDefault="00DC4E2F" w:rsidP="0007323F">
      <w:pPr>
        <w:pStyle w:val="Textosinformato"/>
        <w:ind w:firstLine="708"/>
        <w:rPr>
          <w:rFonts w:ascii="Times New Roman" w:hAnsi="Times New Roman" w:cs="Times New Roman"/>
          <w:b/>
          <w:sz w:val="24"/>
          <w:szCs w:val="24"/>
          <w:lang w:val="pt-BR"/>
        </w:rPr>
      </w:pPr>
      <w:r w:rsidRPr="00B86AEC">
        <w:rPr>
          <w:rFonts w:ascii="Times New Roman" w:hAnsi="Times New Roman"/>
          <w:lang w:val="pt-BR"/>
        </w:rPr>
        <w:t>Eu posso imaginar que muitos de vocês estão pensando: “Tudo isso é muito bom. Mas tem pouco a ver com a realidade Latino Americana. Neste continente o número de seguidores das grandes religiões do mundo (Hinduísmo, Budismo, Islamismo) é infinitamente pequeno, não ultrapassa um por cento. Assim, a possibilidade de iniciar um diálogo inter-religioso é muito limitada. Nós estamos mais preocupados com o número crescente de seitas evangélicas que hoje em dia estão levando muitos católicos a abandonarem a religião de seus antepassados.”</w:t>
      </w:r>
    </w:p>
    <w:p w:rsidR="00B86AEC" w:rsidRPr="00B86AEC" w:rsidRDefault="00B86AEC" w:rsidP="00B86AEC">
      <w:pPr>
        <w:spacing w:line="240" w:lineRule="auto"/>
        <w:jc w:val="both"/>
        <w:rPr>
          <w:rFonts w:ascii="Times New Roman" w:hAnsi="Times New Roman"/>
          <w:lang w:val="pt-BR"/>
        </w:rPr>
      </w:pPr>
    </w:p>
    <w:p w:rsidR="00DC4E2F"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Deixem-me assegurar-lhes que o meu propósito em estar aqui hoje não é dizer que vocês têm que formar comissões nacionais ou até mesmo uma comissão continental para o diálogo inter-religioso monástico</w:t>
      </w:r>
      <w:r w:rsidR="00E84C65" w:rsidRPr="00B86AEC">
        <w:rPr>
          <w:rFonts w:ascii="Times New Roman" w:hAnsi="Times New Roman"/>
          <w:lang w:val="pt-BR"/>
        </w:rPr>
        <w:t xml:space="preserve">. Mas </w:t>
      </w:r>
      <w:r w:rsidRPr="00B86AEC">
        <w:rPr>
          <w:rFonts w:ascii="Times New Roman" w:hAnsi="Times New Roman"/>
          <w:lang w:val="pt-BR"/>
        </w:rPr>
        <w:t xml:space="preserve">eu diria que, se tal resposta à minha palestra fosse dada, seria ótimo, e eu ficaria absolutamente encantado! Minha intenção é </w:t>
      </w:r>
      <w:proofErr w:type="spellStart"/>
      <w:r w:rsidRPr="00B86AEC">
        <w:rPr>
          <w:rFonts w:ascii="Times New Roman" w:hAnsi="Times New Roman"/>
          <w:lang w:val="pt-BR"/>
        </w:rPr>
        <w:t>triplice</w:t>
      </w:r>
      <w:proofErr w:type="spellEnd"/>
      <w:r w:rsidRPr="00B86AEC">
        <w:rPr>
          <w:rFonts w:ascii="Times New Roman" w:hAnsi="Times New Roman"/>
          <w:lang w:val="pt-BR"/>
        </w:rPr>
        <w:t xml:space="preserve">: </w:t>
      </w:r>
      <w:r w:rsidRPr="00B86AEC">
        <w:rPr>
          <w:rFonts w:ascii="Times New Roman" w:hAnsi="Times New Roman"/>
          <w:i/>
          <w:lang w:val="pt-BR"/>
        </w:rPr>
        <w:t>primeiro</w:t>
      </w:r>
      <w:r w:rsidRPr="00B86AEC">
        <w:rPr>
          <w:rFonts w:ascii="Times New Roman" w:hAnsi="Times New Roman"/>
          <w:lang w:val="pt-BR"/>
        </w:rPr>
        <w:t xml:space="preserve">, assegurar-lhes que o diálogo inter-religioso é um elemento essencial da missão da Igreja, e não apenas um interesse esotérico de algumas pessoas que estão à margem da vida eclesial. Na verdade, o arcebispo Michael Fitzgerald, ex-presidente do Conselho Pontifício para o Diálogo </w:t>
      </w:r>
      <w:proofErr w:type="spellStart"/>
      <w:r w:rsidRPr="00B86AEC">
        <w:rPr>
          <w:rFonts w:ascii="Times New Roman" w:hAnsi="Times New Roman"/>
          <w:lang w:val="pt-BR"/>
        </w:rPr>
        <w:t>Inter-religioso</w:t>
      </w:r>
      <w:proofErr w:type="spellEnd"/>
      <w:r w:rsidRPr="00B86AEC">
        <w:rPr>
          <w:rFonts w:ascii="Times New Roman" w:hAnsi="Times New Roman"/>
          <w:lang w:val="pt-BR"/>
        </w:rPr>
        <w:t>, uma vez sugeriu que respeitar outras religiões, entrar em diálogo com elas, tem-se tornado uma quinta marca da igreja: ela é u</w:t>
      </w:r>
      <w:r w:rsidR="00E84C65" w:rsidRPr="00B86AEC">
        <w:rPr>
          <w:rFonts w:ascii="Times New Roman" w:hAnsi="Times New Roman"/>
          <w:lang w:val="pt-BR"/>
        </w:rPr>
        <w:t>n</w:t>
      </w:r>
      <w:r w:rsidRPr="00B86AEC">
        <w:rPr>
          <w:rFonts w:ascii="Times New Roman" w:hAnsi="Times New Roman"/>
          <w:lang w:val="pt-BR"/>
        </w:rPr>
        <w:t xml:space="preserve">a, santa, católica, apostólica e </w:t>
      </w:r>
      <w:r w:rsidRPr="00B86AEC">
        <w:rPr>
          <w:rFonts w:ascii="Times New Roman" w:hAnsi="Times New Roman"/>
          <w:i/>
          <w:lang w:val="pt-BR"/>
        </w:rPr>
        <w:t>dialógica</w:t>
      </w:r>
      <w:r w:rsidRPr="00B86AEC">
        <w:rPr>
          <w:rFonts w:ascii="Times New Roman" w:hAnsi="Times New Roman"/>
          <w:lang w:val="pt-BR"/>
        </w:rPr>
        <w:t>. O diálogo não põe fim à evangelização ou à atividade missionária da igreja, mas está ao lado delas.</w:t>
      </w:r>
    </w:p>
    <w:p w:rsidR="00B86AEC" w:rsidRPr="00B86AEC" w:rsidRDefault="00B86AEC" w:rsidP="00B86AEC">
      <w:pPr>
        <w:spacing w:line="240" w:lineRule="auto"/>
        <w:jc w:val="both"/>
        <w:rPr>
          <w:rFonts w:ascii="Times New Roman" w:hAnsi="Times New Roman"/>
          <w:lang w:val="pt-BR"/>
        </w:rPr>
      </w:pPr>
    </w:p>
    <w:p w:rsidR="00DC4E2F" w:rsidRPr="00B86AEC" w:rsidRDefault="00DC4E2F" w:rsidP="00B86AEC">
      <w:pPr>
        <w:spacing w:line="240" w:lineRule="auto"/>
        <w:ind w:firstLine="708"/>
        <w:jc w:val="both"/>
        <w:rPr>
          <w:rFonts w:ascii="Times New Roman" w:hAnsi="Times New Roman"/>
          <w:lang w:val="pt-BR"/>
        </w:rPr>
      </w:pPr>
      <w:r w:rsidRPr="00B86AEC">
        <w:rPr>
          <w:rFonts w:ascii="Times New Roman" w:hAnsi="Times New Roman"/>
          <w:i/>
          <w:lang w:val="pt-BR"/>
        </w:rPr>
        <w:t>Em segundo lugar</w:t>
      </w:r>
      <w:r w:rsidRPr="00B86AEC">
        <w:rPr>
          <w:rFonts w:ascii="Times New Roman" w:hAnsi="Times New Roman"/>
          <w:lang w:val="pt-BR"/>
        </w:rPr>
        <w:t xml:space="preserve">, gostaria de destacar que </w:t>
      </w:r>
      <w:proofErr w:type="gramStart"/>
      <w:r w:rsidRPr="00B86AEC">
        <w:rPr>
          <w:rFonts w:ascii="Times New Roman" w:hAnsi="Times New Roman"/>
          <w:lang w:val="pt-BR"/>
        </w:rPr>
        <w:t>nós, monges e monjas, fomos</w:t>
      </w:r>
      <w:proofErr w:type="gramEnd"/>
      <w:r w:rsidRPr="00B86AEC">
        <w:rPr>
          <w:rFonts w:ascii="Times New Roman" w:hAnsi="Times New Roman"/>
          <w:lang w:val="pt-BR"/>
        </w:rPr>
        <w:t xml:space="preserve"> explicitamente convidados a assumir um papel de liderança no ministério do diálogo da Igreja Católica com pessoas de outras tradições religiosas. Fomos convidados para isso não primariamente como </w:t>
      </w:r>
      <w:r w:rsidRPr="00B86AEC">
        <w:rPr>
          <w:rFonts w:ascii="Times New Roman" w:hAnsi="Times New Roman"/>
          <w:lang w:val="pt-BR"/>
        </w:rPr>
        <w:lastRenderedPageBreak/>
        <w:t xml:space="preserve">teólogos ou agentes sociais, mas como homens e mulheres que dedicamos nossas vidas na busca de Deus. Em outras palavras, o dialogo inter-religioso é um ministério monástico por excelência. </w:t>
      </w:r>
    </w:p>
    <w:p w:rsidR="00DC4E2F" w:rsidRPr="00B86AEC" w:rsidRDefault="00DC4E2F" w:rsidP="00B86AEC">
      <w:pPr>
        <w:spacing w:line="240" w:lineRule="auto"/>
        <w:jc w:val="both"/>
        <w:rPr>
          <w:rFonts w:ascii="Times New Roman" w:hAnsi="Times New Roman"/>
          <w:lang w:val="pt-BR"/>
        </w:rPr>
      </w:pPr>
      <w:r w:rsidRPr="00B86AEC">
        <w:rPr>
          <w:rFonts w:ascii="Times New Roman" w:hAnsi="Times New Roman"/>
          <w:i/>
          <w:lang w:val="pt-BR"/>
        </w:rPr>
        <w:t>Em terceiro lugar</w:t>
      </w:r>
      <w:r w:rsidRPr="00B86AEC">
        <w:rPr>
          <w:rFonts w:ascii="Times New Roman" w:hAnsi="Times New Roman"/>
          <w:lang w:val="pt-BR"/>
        </w:rPr>
        <w:t xml:space="preserve">, eu queria assegurar-lhes que nosso envolvimento no diálogo com as tradições espirituais de outras religiões pode realmente ser uma forma de fortalecer e aprofundar nossa compreensão da vida monástica e a nossa dedicação à vocação monástica. </w:t>
      </w:r>
    </w:p>
    <w:p w:rsidR="00DC4E2F" w:rsidRPr="00B86AEC" w:rsidRDefault="00DC4E2F" w:rsidP="00B86AEC">
      <w:pPr>
        <w:spacing w:line="240" w:lineRule="auto"/>
        <w:jc w:val="both"/>
        <w:rPr>
          <w:rFonts w:ascii="Times New Roman" w:hAnsi="Times New Roman"/>
          <w:lang w:val="pt-BR"/>
        </w:rPr>
      </w:pPr>
      <w:r w:rsidRPr="00B86AEC">
        <w:rPr>
          <w:rFonts w:ascii="Times New Roman" w:hAnsi="Times New Roman"/>
          <w:lang w:val="pt-BR"/>
        </w:rPr>
        <w:t xml:space="preserve">Como já </w:t>
      </w:r>
      <w:proofErr w:type="gramStart"/>
      <w:r w:rsidRPr="00B86AEC">
        <w:rPr>
          <w:rFonts w:ascii="Times New Roman" w:hAnsi="Times New Roman"/>
          <w:lang w:val="pt-BR"/>
        </w:rPr>
        <w:t>disse</w:t>
      </w:r>
      <w:proofErr w:type="gramEnd"/>
      <w:r w:rsidRPr="00B86AEC">
        <w:rPr>
          <w:rFonts w:ascii="Times New Roman" w:hAnsi="Times New Roman"/>
          <w:lang w:val="pt-BR"/>
        </w:rPr>
        <w:t xml:space="preserve">, as formas com que os monges e monjas, em outras partes do mundo se relacionam com outras tradições religiosas, são diversas, dependendo da situação religiosa / cultural de cada região. Pode ser que haja mosteiros na América Latina que estejam perto de um templo budista, de uma mesquita muçulmana, ou de uma sinagoga, mas imagino que seriam muito poucos. Porém, acho que há mosteiros em áreas onde as pessoas ainda praticam tradições religiosas indígenas ou africanas. Se já houve tentativas de olhar para o que é bom e verdadeiro nessas tradições, e de “reconhecer, preservar e promover” essas boas qualidades, especialmente, no que respeita ao desenvolvimento de uma vida espiritual mais profunda, então, o diálogo inter-religioso monástico já foi iniciado. O mundo monástico seria enriquecido se </w:t>
      </w:r>
      <w:proofErr w:type="gramStart"/>
      <w:r w:rsidRPr="00B86AEC">
        <w:rPr>
          <w:rFonts w:ascii="Times New Roman" w:hAnsi="Times New Roman"/>
          <w:lang w:val="pt-BR"/>
        </w:rPr>
        <w:t>pudesse</w:t>
      </w:r>
      <w:proofErr w:type="gramEnd"/>
      <w:r w:rsidRPr="00B86AEC">
        <w:rPr>
          <w:rFonts w:ascii="Times New Roman" w:hAnsi="Times New Roman"/>
          <w:lang w:val="pt-BR"/>
        </w:rPr>
        <w:t xml:space="preserve"> ler relatórios dessas tentativas. A revista </w:t>
      </w:r>
      <w:proofErr w:type="spellStart"/>
      <w:r w:rsidRPr="00B86AEC">
        <w:rPr>
          <w:rFonts w:ascii="Times New Roman" w:hAnsi="Times New Roman"/>
          <w:i/>
          <w:lang w:val="pt-BR"/>
        </w:rPr>
        <w:t>Dilatato</w:t>
      </w:r>
      <w:proofErr w:type="spellEnd"/>
      <w:r w:rsidRPr="00B86AEC">
        <w:rPr>
          <w:rFonts w:ascii="Times New Roman" w:hAnsi="Times New Roman"/>
          <w:i/>
          <w:lang w:val="pt-BR"/>
        </w:rPr>
        <w:t xml:space="preserve"> </w:t>
      </w:r>
      <w:proofErr w:type="spellStart"/>
      <w:r w:rsidRPr="00B86AEC">
        <w:rPr>
          <w:rFonts w:ascii="Times New Roman" w:hAnsi="Times New Roman"/>
          <w:i/>
          <w:lang w:val="pt-BR"/>
        </w:rPr>
        <w:t>Corde</w:t>
      </w:r>
      <w:proofErr w:type="spellEnd"/>
      <w:r w:rsidRPr="00B86AEC">
        <w:rPr>
          <w:rFonts w:ascii="Times New Roman" w:hAnsi="Times New Roman"/>
          <w:lang w:val="pt-BR"/>
        </w:rPr>
        <w:t xml:space="preserve"> existe justamente para permitir que outros possam </w:t>
      </w:r>
      <w:proofErr w:type="gramStart"/>
      <w:r w:rsidRPr="00B86AEC">
        <w:rPr>
          <w:rFonts w:ascii="Times New Roman" w:hAnsi="Times New Roman"/>
          <w:lang w:val="pt-BR"/>
        </w:rPr>
        <w:t>aprender,</w:t>
      </w:r>
      <w:proofErr w:type="gramEnd"/>
      <w:r w:rsidRPr="00B86AEC">
        <w:rPr>
          <w:rFonts w:ascii="Times New Roman" w:hAnsi="Times New Roman"/>
          <w:lang w:val="pt-BR"/>
        </w:rPr>
        <w:t xml:space="preserve"> desse tipo de experiência inter-religiosa.</w:t>
      </w:r>
    </w:p>
    <w:p w:rsidR="00E84C65" w:rsidRPr="00B86AEC" w:rsidRDefault="00E84C65" w:rsidP="00B86AEC">
      <w:pPr>
        <w:spacing w:line="240" w:lineRule="auto"/>
        <w:jc w:val="both"/>
        <w:rPr>
          <w:rFonts w:ascii="Times New Roman" w:hAnsi="Times New Roman"/>
          <w:lang w:val="pt-BR"/>
        </w:rPr>
      </w:pPr>
    </w:p>
    <w:p w:rsidR="00DC4E2F" w:rsidRPr="00B86AEC"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 xml:space="preserve">Nos últimos anos houve uma crescente convicção de que ser religioso hoje é ser </w:t>
      </w:r>
      <w:proofErr w:type="gramStart"/>
      <w:r w:rsidRPr="00B86AEC">
        <w:rPr>
          <w:rFonts w:ascii="Times New Roman" w:hAnsi="Times New Roman"/>
          <w:lang w:val="pt-BR"/>
        </w:rPr>
        <w:t>inter-religioso, aberto</w:t>
      </w:r>
      <w:proofErr w:type="gramEnd"/>
      <w:r w:rsidRPr="00B86AEC">
        <w:rPr>
          <w:rFonts w:ascii="Times New Roman" w:hAnsi="Times New Roman"/>
          <w:lang w:val="pt-BR"/>
        </w:rPr>
        <w:t xml:space="preserve"> para receber a sabedoria que outras religiões podem nos oferecer, ciente de que se conhecermos apenas a nossa própria religião, provavelmente, a sabemos e a vivemos de uma forma limitada. Falando do conhecimento de línguas, o poeta alemão Goethe disse: “Aqueles que conhecem uma, não conhecem nenhuma.” Hoje nós reconhecemos que essa percepção pode ser muito bem aplicada ao conhecimento e à prática da religião. </w:t>
      </w:r>
    </w:p>
    <w:p w:rsidR="00E84C65" w:rsidRPr="00B86AEC" w:rsidRDefault="00E84C65" w:rsidP="00B86AEC">
      <w:pPr>
        <w:spacing w:line="240" w:lineRule="auto"/>
        <w:jc w:val="both"/>
        <w:rPr>
          <w:rFonts w:ascii="Times New Roman" w:hAnsi="Times New Roman"/>
          <w:lang w:val="pt-BR"/>
        </w:rPr>
      </w:pPr>
    </w:p>
    <w:p w:rsidR="00DC4E2F" w:rsidRPr="00B86AEC" w:rsidRDefault="00DC4E2F" w:rsidP="00B86AEC">
      <w:pPr>
        <w:spacing w:line="240" w:lineRule="auto"/>
        <w:ind w:firstLine="708"/>
        <w:jc w:val="both"/>
        <w:rPr>
          <w:rFonts w:ascii="Times New Roman" w:hAnsi="Times New Roman"/>
          <w:lang w:val="pt-BR"/>
        </w:rPr>
      </w:pPr>
      <w:r w:rsidRPr="00B86AEC">
        <w:rPr>
          <w:rFonts w:ascii="Times New Roman" w:hAnsi="Times New Roman"/>
          <w:lang w:val="pt-BR"/>
        </w:rPr>
        <w:t xml:space="preserve">Pessoalmente, acredito que o mesmo seja verdade para o nosso entendimento e a nossa prática da vida monástica. Ao aprender sobre os ensinamentos e práticas de outras tradições monásticas, poderemos compreender e apreciar a nossa própria tradição monástica, melhor. É justamente esse ponto de vista que o monge americano Thomas Merton exprimiu, </w:t>
      </w:r>
      <w:r w:rsidR="00E84C65" w:rsidRPr="00B86AEC">
        <w:rPr>
          <w:rFonts w:ascii="Times New Roman" w:hAnsi="Times New Roman"/>
          <w:lang w:val="pt-BR"/>
        </w:rPr>
        <w:t>pouco</w:t>
      </w:r>
      <w:r w:rsidRPr="00B86AEC">
        <w:rPr>
          <w:rFonts w:ascii="Times New Roman" w:hAnsi="Times New Roman"/>
          <w:lang w:val="pt-BR"/>
        </w:rPr>
        <w:t xml:space="preserve"> antes de sua morte trágica em Tailândia no ano 1968:</w:t>
      </w:r>
    </w:p>
    <w:p w:rsidR="00AC7362" w:rsidRPr="00B86AEC" w:rsidRDefault="00AC7362" w:rsidP="00B86AEC">
      <w:pPr>
        <w:spacing w:line="240" w:lineRule="auto"/>
        <w:ind w:left="720"/>
        <w:jc w:val="both"/>
        <w:rPr>
          <w:rStyle w:val="hps"/>
          <w:rFonts w:ascii="Times New Roman" w:hAnsi="Times New Roman"/>
          <w:lang w:val="pt-PT"/>
        </w:rPr>
      </w:pPr>
    </w:p>
    <w:p w:rsidR="00DC4E2F" w:rsidRPr="00B86AEC" w:rsidRDefault="00DC4E2F" w:rsidP="00B86AEC">
      <w:pPr>
        <w:spacing w:line="240" w:lineRule="auto"/>
        <w:ind w:left="720"/>
        <w:jc w:val="both"/>
        <w:rPr>
          <w:rFonts w:ascii="Times New Roman" w:hAnsi="Times New Roman"/>
          <w:lang w:val="pt-BR"/>
        </w:rPr>
      </w:pPr>
      <w:r w:rsidRPr="00B86AEC">
        <w:rPr>
          <w:rStyle w:val="hps"/>
          <w:rFonts w:ascii="Times New Roman" w:hAnsi="Times New Roman"/>
          <w:lang w:val="pt-PT"/>
        </w:rPr>
        <w:t>Eu falo</w:t>
      </w:r>
      <w:r w:rsidRPr="00B86AEC">
        <w:rPr>
          <w:rFonts w:ascii="Times New Roman" w:hAnsi="Times New Roman"/>
          <w:lang w:val="pt-PT"/>
        </w:rPr>
        <w:t xml:space="preserve"> </w:t>
      </w:r>
      <w:r w:rsidRPr="00B86AEC">
        <w:rPr>
          <w:rStyle w:val="hps"/>
          <w:rFonts w:ascii="Times New Roman" w:hAnsi="Times New Roman"/>
          <w:lang w:val="pt-PT"/>
        </w:rPr>
        <w:t>como um monge</w:t>
      </w:r>
      <w:r w:rsidRPr="00B86AEC">
        <w:rPr>
          <w:rFonts w:ascii="Times New Roman" w:hAnsi="Times New Roman"/>
          <w:lang w:val="pt-PT"/>
        </w:rPr>
        <w:t xml:space="preserve"> </w:t>
      </w:r>
      <w:r w:rsidRPr="00B86AEC">
        <w:rPr>
          <w:rStyle w:val="hps"/>
          <w:rFonts w:ascii="Times New Roman" w:hAnsi="Times New Roman"/>
          <w:lang w:val="pt-PT"/>
        </w:rPr>
        <w:t>ocidental que</w:t>
      </w:r>
      <w:r w:rsidRPr="00B86AEC">
        <w:rPr>
          <w:rFonts w:ascii="Times New Roman" w:hAnsi="Times New Roman"/>
          <w:lang w:val="pt-PT"/>
        </w:rPr>
        <w:t xml:space="preserve"> </w:t>
      </w:r>
      <w:r w:rsidRPr="00B86AEC">
        <w:rPr>
          <w:rStyle w:val="hps"/>
          <w:rFonts w:ascii="Times New Roman" w:hAnsi="Times New Roman"/>
          <w:lang w:val="pt-PT"/>
        </w:rPr>
        <w:t>é pree</w:t>
      </w:r>
      <w:r w:rsidRPr="00B86AEC">
        <w:rPr>
          <w:rFonts w:ascii="Times New Roman" w:hAnsi="Times New Roman"/>
          <w:lang w:val="pt-PT"/>
        </w:rPr>
        <w:t xml:space="preserve">minentemente </w:t>
      </w:r>
      <w:r w:rsidRPr="00B86AEC">
        <w:rPr>
          <w:rStyle w:val="hps"/>
          <w:rFonts w:ascii="Times New Roman" w:hAnsi="Times New Roman"/>
          <w:lang w:val="pt-PT"/>
        </w:rPr>
        <w:t>preocupado com sua</w:t>
      </w:r>
      <w:r w:rsidRPr="00B86AEC">
        <w:rPr>
          <w:rFonts w:ascii="Times New Roman" w:hAnsi="Times New Roman"/>
          <w:lang w:val="pt-PT"/>
        </w:rPr>
        <w:t xml:space="preserve"> </w:t>
      </w:r>
      <w:r w:rsidRPr="00B86AEC">
        <w:rPr>
          <w:rStyle w:val="hps"/>
          <w:rFonts w:ascii="Times New Roman" w:hAnsi="Times New Roman"/>
          <w:lang w:val="pt-PT"/>
        </w:rPr>
        <w:t>própria</w:t>
      </w:r>
      <w:r w:rsidRPr="00B86AEC">
        <w:rPr>
          <w:rFonts w:ascii="Times New Roman" w:hAnsi="Times New Roman"/>
          <w:lang w:val="pt-PT"/>
        </w:rPr>
        <w:t xml:space="preserve"> </w:t>
      </w:r>
      <w:r w:rsidRPr="00B86AEC">
        <w:rPr>
          <w:rStyle w:val="hps"/>
          <w:rFonts w:ascii="Times New Roman" w:hAnsi="Times New Roman"/>
          <w:lang w:val="pt-PT"/>
        </w:rPr>
        <w:t>vocação e dedicação monástica...</w:t>
      </w:r>
      <w:r w:rsidRPr="00B86AEC">
        <w:rPr>
          <w:rFonts w:ascii="Times New Roman" w:hAnsi="Times New Roman"/>
          <w:lang w:val="pt-PT"/>
        </w:rPr>
        <w:t xml:space="preserve"> </w:t>
      </w:r>
      <w:r w:rsidRPr="00B86AEC">
        <w:rPr>
          <w:rStyle w:val="hps"/>
          <w:rFonts w:ascii="Times New Roman" w:hAnsi="Times New Roman"/>
          <w:lang w:val="pt-PT"/>
        </w:rPr>
        <w:t>Eu venho</w:t>
      </w:r>
      <w:r w:rsidRPr="00B86AEC">
        <w:rPr>
          <w:rFonts w:ascii="Times New Roman" w:hAnsi="Times New Roman"/>
          <w:lang w:val="pt-PT"/>
        </w:rPr>
        <w:t xml:space="preserve"> como </w:t>
      </w:r>
      <w:r w:rsidRPr="00B86AEC">
        <w:rPr>
          <w:rStyle w:val="hps"/>
          <w:rFonts w:ascii="Times New Roman" w:hAnsi="Times New Roman"/>
          <w:lang w:val="pt-PT"/>
        </w:rPr>
        <w:t>peregrino, ansioso para</w:t>
      </w:r>
      <w:r w:rsidRPr="00B86AEC">
        <w:rPr>
          <w:rFonts w:ascii="Times New Roman" w:hAnsi="Times New Roman"/>
          <w:lang w:val="pt-PT"/>
        </w:rPr>
        <w:t xml:space="preserve"> </w:t>
      </w:r>
      <w:r w:rsidRPr="00B86AEC">
        <w:rPr>
          <w:rStyle w:val="hps"/>
          <w:rFonts w:ascii="Times New Roman" w:hAnsi="Times New Roman"/>
          <w:lang w:val="pt-PT"/>
        </w:rPr>
        <w:t>obter,</w:t>
      </w:r>
      <w:r w:rsidRPr="00B86AEC">
        <w:rPr>
          <w:rFonts w:ascii="Times New Roman" w:hAnsi="Times New Roman"/>
          <w:lang w:val="pt-PT"/>
        </w:rPr>
        <w:t xml:space="preserve"> </w:t>
      </w:r>
      <w:r w:rsidRPr="00B86AEC">
        <w:rPr>
          <w:rStyle w:val="hps"/>
          <w:rFonts w:ascii="Times New Roman" w:hAnsi="Times New Roman"/>
          <w:lang w:val="pt-PT"/>
        </w:rPr>
        <w:t>não</w:t>
      </w:r>
      <w:r w:rsidRPr="00B86AEC">
        <w:rPr>
          <w:rFonts w:ascii="Times New Roman" w:hAnsi="Times New Roman"/>
          <w:lang w:val="pt-PT"/>
        </w:rPr>
        <w:t xml:space="preserve"> </w:t>
      </w:r>
      <w:r w:rsidRPr="00B86AEC">
        <w:rPr>
          <w:rStyle w:val="hps"/>
          <w:rFonts w:ascii="Times New Roman" w:hAnsi="Times New Roman"/>
          <w:lang w:val="pt-PT"/>
        </w:rPr>
        <w:t>apenas informação</w:t>
      </w:r>
      <w:r w:rsidRPr="00B86AEC">
        <w:rPr>
          <w:rFonts w:ascii="Times New Roman" w:hAnsi="Times New Roman"/>
          <w:lang w:val="pt-PT"/>
        </w:rPr>
        <w:t xml:space="preserve">, e não apenas </w:t>
      </w:r>
      <w:r w:rsidRPr="00B86AEC">
        <w:rPr>
          <w:rStyle w:val="hps"/>
          <w:rFonts w:ascii="Times New Roman" w:hAnsi="Times New Roman"/>
          <w:lang w:val="pt-PT"/>
        </w:rPr>
        <w:t>“fatos” sobre</w:t>
      </w:r>
      <w:r w:rsidRPr="00B86AEC">
        <w:rPr>
          <w:rFonts w:ascii="Times New Roman" w:hAnsi="Times New Roman"/>
          <w:lang w:val="pt-PT"/>
        </w:rPr>
        <w:t xml:space="preserve"> outras </w:t>
      </w:r>
      <w:r w:rsidRPr="00B86AEC">
        <w:rPr>
          <w:rStyle w:val="hps"/>
          <w:rFonts w:ascii="Times New Roman" w:hAnsi="Times New Roman"/>
          <w:lang w:val="pt-PT"/>
        </w:rPr>
        <w:t>tradições monásticas</w:t>
      </w:r>
      <w:r w:rsidRPr="00B86AEC">
        <w:rPr>
          <w:rFonts w:ascii="Times New Roman" w:hAnsi="Times New Roman"/>
          <w:lang w:val="pt-PT"/>
        </w:rPr>
        <w:t xml:space="preserve">, mas </w:t>
      </w:r>
      <w:r w:rsidRPr="00B86AEC">
        <w:rPr>
          <w:rStyle w:val="hps"/>
          <w:rFonts w:ascii="Times New Roman" w:hAnsi="Times New Roman"/>
          <w:lang w:val="pt-PT"/>
        </w:rPr>
        <w:t>para beber,</w:t>
      </w:r>
      <w:r w:rsidRPr="00B86AEC">
        <w:rPr>
          <w:rFonts w:ascii="Times New Roman" w:hAnsi="Times New Roman"/>
          <w:lang w:val="pt-PT"/>
        </w:rPr>
        <w:t xml:space="preserve"> </w:t>
      </w:r>
      <w:r w:rsidRPr="00B86AEC">
        <w:rPr>
          <w:rStyle w:val="hps"/>
          <w:rFonts w:ascii="Times New Roman" w:hAnsi="Times New Roman"/>
          <w:lang w:val="pt-PT"/>
        </w:rPr>
        <w:t>de fontes antigas,</w:t>
      </w:r>
      <w:r w:rsidRPr="00B86AEC">
        <w:rPr>
          <w:rFonts w:ascii="Times New Roman" w:hAnsi="Times New Roman"/>
          <w:lang w:val="pt-PT"/>
        </w:rPr>
        <w:t xml:space="preserve"> </w:t>
      </w:r>
      <w:r w:rsidRPr="00B86AEC">
        <w:rPr>
          <w:rStyle w:val="hps"/>
          <w:rFonts w:ascii="Times New Roman" w:hAnsi="Times New Roman"/>
          <w:lang w:val="pt-PT"/>
        </w:rPr>
        <w:t>da visão</w:t>
      </w:r>
      <w:r w:rsidRPr="00B86AEC">
        <w:rPr>
          <w:rFonts w:ascii="Times New Roman" w:hAnsi="Times New Roman"/>
          <w:lang w:val="pt-PT"/>
        </w:rPr>
        <w:t xml:space="preserve"> e da </w:t>
      </w:r>
      <w:r w:rsidRPr="00B86AEC">
        <w:rPr>
          <w:rStyle w:val="hps"/>
          <w:rFonts w:ascii="Times New Roman" w:hAnsi="Times New Roman"/>
          <w:lang w:val="pt-PT"/>
        </w:rPr>
        <w:t>experiência monástica.</w:t>
      </w:r>
      <w:r w:rsidRPr="00B86AEC">
        <w:rPr>
          <w:rFonts w:ascii="Times New Roman" w:hAnsi="Times New Roman"/>
          <w:lang w:val="pt-PT"/>
        </w:rPr>
        <w:t xml:space="preserve"> </w:t>
      </w:r>
      <w:r w:rsidRPr="00B86AEC">
        <w:rPr>
          <w:rStyle w:val="hps"/>
          <w:rFonts w:ascii="Times New Roman" w:hAnsi="Times New Roman"/>
          <w:lang w:val="pt-PT"/>
        </w:rPr>
        <w:t>Eu procuro</w:t>
      </w:r>
      <w:r w:rsidRPr="00B86AEC">
        <w:rPr>
          <w:rFonts w:ascii="Times New Roman" w:hAnsi="Times New Roman"/>
          <w:lang w:val="pt-PT"/>
        </w:rPr>
        <w:t xml:space="preserve"> </w:t>
      </w:r>
      <w:r w:rsidRPr="00B86AEC">
        <w:rPr>
          <w:rStyle w:val="hps"/>
          <w:rFonts w:ascii="Times New Roman" w:hAnsi="Times New Roman"/>
          <w:lang w:val="pt-PT"/>
        </w:rPr>
        <w:t>não somente aprender</w:t>
      </w:r>
      <w:r w:rsidRPr="00B86AEC">
        <w:rPr>
          <w:rFonts w:ascii="Times New Roman" w:hAnsi="Times New Roman"/>
          <w:lang w:val="pt-PT"/>
        </w:rPr>
        <w:t xml:space="preserve"> </w:t>
      </w:r>
      <w:r w:rsidRPr="00B86AEC">
        <w:rPr>
          <w:rStyle w:val="hps"/>
          <w:rFonts w:ascii="Times New Roman" w:hAnsi="Times New Roman"/>
          <w:lang w:val="pt-PT"/>
        </w:rPr>
        <w:t>mais (</w:t>
      </w:r>
      <w:r w:rsidRPr="00B86AEC">
        <w:rPr>
          <w:rFonts w:ascii="Times New Roman" w:hAnsi="Times New Roman"/>
          <w:lang w:val="pt-PT"/>
        </w:rPr>
        <w:t xml:space="preserve">quantitativamente) </w:t>
      </w:r>
      <w:r w:rsidRPr="00B86AEC">
        <w:rPr>
          <w:rStyle w:val="hps"/>
          <w:rFonts w:ascii="Times New Roman" w:hAnsi="Times New Roman"/>
          <w:lang w:val="pt-PT"/>
        </w:rPr>
        <w:t>sobre religião</w:t>
      </w:r>
      <w:r w:rsidRPr="00B86AEC">
        <w:rPr>
          <w:rFonts w:ascii="Times New Roman" w:hAnsi="Times New Roman"/>
          <w:lang w:val="pt-PT"/>
        </w:rPr>
        <w:t xml:space="preserve"> </w:t>
      </w:r>
      <w:r w:rsidRPr="00B86AEC">
        <w:rPr>
          <w:rStyle w:val="hps"/>
          <w:rFonts w:ascii="Times New Roman" w:hAnsi="Times New Roman"/>
          <w:lang w:val="pt-PT"/>
        </w:rPr>
        <w:t>e sobre a vida</w:t>
      </w:r>
      <w:r w:rsidRPr="00B86AEC">
        <w:rPr>
          <w:rFonts w:ascii="Times New Roman" w:hAnsi="Times New Roman"/>
          <w:lang w:val="pt-PT"/>
        </w:rPr>
        <w:t xml:space="preserve"> </w:t>
      </w:r>
      <w:r w:rsidRPr="00B86AEC">
        <w:rPr>
          <w:rStyle w:val="hps"/>
          <w:rFonts w:ascii="Times New Roman" w:hAnsi="Times New Roman"/>
          <w:lang w:val="pt-PT"/>
        </w:rPr>
        <w:t>monástica,</w:t>
      </w:r>
      <w:r w:rsidRPr="00B86AEC">
        <w:rPr>
          <w:rFonts w:ascii="Times New Roman" w:hAnsi="Times New Roman"/>
          <w:lang w:val="pt-PT"/>
        </w:rPr>
        <w:t xml:space="preserve"> </w:t>
      </w:r>
      <w:r w:rsidRPr="00B86AEC">
        <w:rPr>
          <w:rStyle w:val="hps"/>
          <w:rFonts w:ascii="Times New Roman" w:hAnsi="Times New Roman"/>
          <w:lang w:val="pt-PT"/>
        </w:rPr>
        <w:t xml:space="preserve">mas </w:t>
      </w:r>
      <w:r w:rsidR="00AC7362" w:rsidRPr="00B86AEC">
        <w:rPr>
          <w:rStyle w:val="hps"/>
          <w:rFonts w:ascii="Times New Roman" w:hAnsi="Times New Roman"/>
          <w:lang w:val="pt-PT"/>
        </w:rPr>
        <w:t>(</w:t>
      </w:r>
      <w:r w:rsidRPr="00B86AEC">
        <w:rPr>
          <w:rStyle w:val="hps"/>
          <w:rFonts w:ascii="Times New Roman" w:hAnsi="Times New Roman"/>
          <w:lang w:val="pt-PT"/>
        </w:rPr>
        <w:t>p</w:t>
      </w:r>
      <w:r w:rsidR="00AC7362" w:rsidRPr="00B86AEC">
        <w:rPr>
          <w:rStyle w:val="hps"/>
          <w:rFonts w:ascii="Times New Roman" w:hAnsi="Times New Roman"/>
          <w:lang w:val="pt-PT"/>
        </w:rPr>
        <w:t>rocuro)</w:t>
      </w:r>
      <w:r w:rsidRPr="00B86AEC">
        <w:rPr>
          <w:rStyle w:val="hps"/>
          <w:rFonts w:ascii="Times New Roman" w:hAnsi="Times New Roman"/>
          <w:lang w:val="pt-PT"/>
        </w:rPr>
        <w:t xml:space="preserve"> tornar-me</w:t>
      </w:r>
      <w:r w:rsidRPr="00B86AEC">
        <w:rPr>
          <w:rFonts w:ascii="Times New Roman" w:hAnsi="Times New Roman"/>
          <w:lang w:val="pt-PT"/>
        </w:rPr>
        <w:t xml:space="preserve"> </w:t>
      </w:r>
      <w:r w:rsidRPr="00B86AEC">
        <w:rPr>
          <w:rStyle w:val="hps"/>
          <w:rFonts w:ascii="Times New Roman" w:hAnsi="Times New Roman"/>
          <w:lang w:val="pt-PT"/>
        </w:rPr>
        <w:t>(qualitativamente</w:t>
      </w:r>
      <w:r w:rsidRPr="00B86AEC">
        <w:rPr>
          <w:rFonts w:ascii="Times New Roman" w:hAnsi="Times New Roman"/>
          <w:lang w:val="pt-PT"/>
        </w:rPr>
        <w:t xml:space="preserve">) </w:t>
      </w:r>
      <w:r w:rsidRPr="00B86AEC">
        <w:rPr>
          <w:rStyle w:val="hps"/>
          <w:rFonts w:ascii="Times New Roman" w:hAnsi="Times New Roman"/>
          <w:lang w:val="pt-PT"/>
        </w:rPr>
        <w:t>um monge</w:t>
      </w:r>
      <w:r w:rsidRPr="00B86AEC">
        <w:rPr>
          <w:rFonts w:ascii="Times New Roman" w:hAnsi="Times New Roman"/>
          <w:lang w:val="pt-PT"/>
        </w:rPr>
        <w:t xml:space="preserve"> </w:t>
      </w:r>
      <w:r w:rsidRPr="00B86AEC">
        <w:rPr>
          <w:rStyle w:val="hps"/>
          <w:rFonts w:ascii="Times New Roman" w:hAnsi="Times New Roman"/>
          <w:lang w:val="pt-PT"/>
        </w:rPr>
        <w:t>melhor e</w:t>
      </w:r>
      <w:r w:rsidRPr="00B86AEC">
        <w:rPr>
          <w:rFonts w:ascii="Times New Roman" w:hAnsi="Times New Roman"/>
          <w:lang w:val="pt-PT"/>
        </w:rPr>
        <w:t xml:space="preserve"> </w:t>
      </w:r>
      <w:r w:rsidRPr="00B86AEC">
        <w:rPr>
          <w:rStyle w:val="hps"/>
          <w:rFonts w:ascii="Times New Roman" w:hAnsi="Times New Roman"/>
          <w:lang w:val="pt-PT"/>
        </w:rPr>
        <w:t>mais esclarecido...</w:t>
      </w:r>
      <w:r w:rsidRPr="00B86AEC">
        <w:rPr>
          <w:rFonts w:ascii="Times New Roman" w:hAnsi="Times New Roman"/>
          <w:lang w:val="pt-PT"/>
        </w:rPr>
        <w:t xml:space="preserve"> </w:t>
      </w:r>
      <w:r w:rsidRPr="00B86AEC">
        <w:rPr>
          <w:rStyle w:val="hps"/>
          <w:rFonts w:ascii="Times New Roman" w:hAnsi="Times New Roman"/>
          <w:lang w:val="pt-PT"/>
        </w:rPr>
        <w:t>Eu acho</w:t>
      </w:r>
      <w:r w:rsidRPr="00B86AEC">
        <w:rPr>
          <w:rFonts w:ascii="Times New Roman" w:hAnsi="Times New Roman"/>
          <w:lang w:val="pt-PT"/>
        </w:rPr>
        <w:t xml:space="preserve"> </w:t>
      </w:r>
      <w:r w:rsidRPr="00B86AEC">
        <w:rPr>
          <w:rStyle w:val="hps"/>
          <w:rFonts w:ascii="Times New Roman" w:hAnsi="Times New Roman"/>
          <w:lang w:val="pt-PT"/>
        </w:rPr>
        <w:t>que chegamos a um</w:t>
      </w:r>
      <w:r w:rsidRPr="00B86AEC">
        <w:rPr>
          <w:rFonts w:ascii="Times New Roman" w:hAnsi="Times New Roman"/>
          <w:lang w:val="pt-PT"/>
        </w:rPr>
        <w:t xml:space="preserve"> </w:t>
      </w:r>
      <w:r w:rsidRPr="00B86AEC">
        <w:rPr>
          <w:rStyle w:val="hps"/>
          <w:rFonts w:ascii="Times New Roman" w:hAnsi="Times New Roman"/>
          <w:lang w:val="pt-PT"/>
        </w:rPr>
        <w:t>estágio de</w:t>
      </w:r>
      <w:r w:rsidRPr="00B86AEC">
        <w:rPr>
          <w:rFonts w:ascii="Times New Roman" w:hAnsi="Times New Roman"/>
          <w:lang w:val="pt-PT"/>
        </w:rPr>
        <w:t xml:space="preserve"> </w:t>
      </w:r>
      <w:r w:rsidRPr="00B86AEC">
        <w:rPr>
          <w:rStyle w:val="hps"/>
          <w:rFonts w:ascii="Times New Roman" w:hAnsi="Times New Roman"/>
          <w:lang w:val="pt-PT"/>
        </w:rPr>
        <w:t>maturidade religiosa</w:t>
      </w:r>
      <w:r w:rsidRPr="00B86AEC">
        <w:rPr>
          <w:rFonts w:ascii="Times New Roman" w:hAnsi="Times New Roman"/>
          <w:lang w:val="pt-PT"/>
        </w:rPr>
        <w:t xml:space="preserve"> </w:t>
      </w:r>
      <w:r w:rsidRPr="00B86AEC">
        <w:rPr>
          <w:rStyle w:val="hps"/>
          <w:rFonts w:ascii="Times New Roman" w:hAnsi="Times New Roman"/>
          <w:lang w:val="pt-PT"/>
        </w:rPr>
        <w:t>(</w:t>
      </w:r>
      <w:r w:rsidRPr="00B86AEC">
        <w:rPr>
          <w:rFonts w:ascii="Times New Roman" w:hAnsi="Times New Roman"/>
          <w:lang w:val="pt-PT"/>
        </w:rPr>
        <w:t xml:space="preserve">há muito esperado) em que seja </w:t>
      </w:r>
      <w:r w:rsidRPr="00B86AEC">
        <w:rPr>
          <w:rStyle w:val="hps"/>
          <w:rFonts w:ascii="Times New Roman" w:hAnsi="Times New Roman"/>
          <w:lang w:val="pt-PT"/>
        </w:rPr>
        <w:t>possível</w:t>
      </w:r>
      <w:r w:rsidRPr="00B86AEC">
        <w:rPr>
          <w:rFonts w:ascii="Times New Roman" w:hAnsi="Times New Roman"/>
          <w:lang w:val="pt-PT"/>
        </w:rPr>
        <w:t xml:space="preserve"> </w:t>
      </w:r>
      <w:r w:rsidRPr="00B86AEC">
        <w:rPr>
          <w:rStyle w:val="hps"/>
          <w:rFonts w:ascii="Times New Roman" w:hAnsi="Times New Roman"/>
          <w:lang w:val="pt-PT"/>
        </w:rPr>
        <w:t>para alguém permanecer</w:t>
      </w:r>
      <w:r w:rsidRPr="00B86AEC">
        <w:rPr>
          <w:rFonts w:ascii="Times New Roman" w:hAnsi="Times New Roman"/>
          <w:lang w:val="pt-PT"/>
        </w:rPr>
        <w:t xml:space="preserve"> </w:t>
      </w:r>
      <w:r w:rsidRPr="00B86AEC">
        <w:rPr>
          <w:rStyle w:val="hps"/>
          <w:rFonts w:ascii="Times New Roman" w:hAnsi="Times New Roman"/>
          <w:lang w:val="pt-PT"/>
        </w:rPr>
        <w:t>perfeitamente</w:t>
      </w:r>
      <w:r w:rsidRPr="00B86AEC">
        <w:rPr>
          <w:rFonts w:ascii="Times New Roman" w:hAnsi="Times New Roman"/>
          <w:lang w:val="pt-PT"/>
        </w:rPr>
        <w:t xml:space="preserve"> </w:t>
      </w:r>
      <w:r w:rsidRPr="00B86AEC">
        <w:rPr>
          <w:rStyle w:val="hps"/>
          <w:rFonts w:ascii="Times New Roman" w:hAnsi="Times New Roman"/>
          <w:lang w:val="pt-PT"/>
        </w:rPr>
        <w:t>fiel a um</w:t>
      </w:r>
      <w:r w:rsidRPr="00B86AEC">
        <w:rPr>
          <w:rFonts w:ascii="Times New Roman" w:hAnsi="Times New Roman"/>
          <w:lang w:val="pt-PT"/>
        </w:rPr>
        <w:t xml:space="preserve"> </w:t>
      </w:r>
      <w:r w:rsidRPr="00B86AEC">
        <w:rPr>
          <w:rStyle w:val="hps"/>
          <w:rFonts w:ascii="Times New Roman" w:hAnsi="Times New Roman"/>
          <w:lang w:val="pt-PT"/>
        </w:rPr>
        <w:t>compromisso monástico cristão</w:t>
      </w:r>
      <w:r w:rsidRPr="00B86AEC">
        <w:rPr>
          <w:rFonts w:ascii="Times New Roman" w:hAnsi="Times New Roman"/>
          <w:lang w:val="pt-PT"/>
        </w:rPr>
        <w:t xml:space="preserve"> </w:t>
      </w:r>
      <w:r w:rsidRPr="00B86AEC">
        <w:rPr>
          <w:rStyle w:val="hps"/>
          <w:rFonts w:ascii="Times New Roman" w:hAnsi="Times New Roman"/>
          <w:lang w:val="pt-PT"/>
        </w:rPr>
        <w:t>e ocidental</w:t>
      </w:r>
      <w:r w:rsidRPr="00B86AEC">
        <w:rPr>
          <w:rFonts w:ascii="Times New Roman" w:hAnsi="Times New Roman"/>
          <w:lang w:val="pt-PT"/>
        </w:rPr>
        <w:t xml:space="preserve">, e ainda </w:t>
      </w:r>
      <w:r w:rsidRPr="00B86AEC">
        <w:rPr>
          <w:rStyle w:val="hps"/>
          <w:rFonts w:ascii="Times New Roman" w:hAnsi="Times New Roman"/>
          <w:lang w:val="pt-PT"/>
        </w:rPr>
        <w:t>aprender</w:t>
      </w:r>
      <w:r w:rsidRPr="00B86AEC">
        <w:rPr>
          <w:rFonts w:ascii="Times New Roman" w:hAnsi="Times New Roman"/>
          <w:lang w:val="pt-PT"/>
        </w:rPr>
        <w:t xml:space="preserve"> </w:t>
      </w:r>
      <w:r w:rsidRPr="00B86AEC">
        <w:rPr>
          <w:rStyle w:val="hps"/>
          <w:rFonts w:ascii="Times New Roman" w:hAnsi="Times New Roman"/>
          <w:lang w:val="pt-PT"/>
        </w:rPr>
        <w:t>em profundidade</w:t>
      </w:r>
      <w:r w:rsidRPr="00B86AEC">
        <w:rPr>
          <w:rFonts w:ascii="Times New Roman" w:hAnsi="Times New Roman"/>
          <w:lang w:val="pt-PT"/>
        </w:rPr>
        <w:t xml:space="preserve"> </w:t>
      </w:r>
      <w:r w:rsidRPr="00B86AEC">
        <w:rPr>
          <w:rStyle w:val="hps"/>
          <w:rFonts w:ascii="Times New Roman" w:hAnsi="Times New Roman"/>
          <w:lang w:val="pt-PT"/>
        </w:rPr>
        <w:t>de, digamos,</w:t>
      </w:r>
      <w:r w:rsidRPr="00B86AEC">
        <w:rPr>
          <w:rFonts w:ascii="Times New Roman" w:hAnsi="Times New Roman"/>
          <w:lang w:val="pt-PT"/>
        </w:rPr>
        <w:t xml:space="preserve"> </w:t>
      </w:r>
      <w:r w:rsidRPr="00B86AEC">
        <w:rPr>
          <w:rStyle w:val="hps"/>
          <w:rFonts w:ascii="Times New Roman" w:hAnsi="Times New Roman"/>
          <w:lang w:val="pt-PT"/>
        </w:rPr>
        <w:t>uma disciplina ou experiência budista</w:t>
      </w:r>
      <w:r w:rsidRPr="00B86AEC">
        <w:rPr>
          <w:rFonts w:ascii="Times New Roman" w:hAnsi="Times New Roman"/>
          <w:lang w:val="pt-PT"/>
        </w:rPr>
        <w:t xml:space="preserve"> </w:t>
      </w:r>
      <w:r w:rsidRPr="00B86AEC">
        <w:rPr>
          <w:rStyle w:val="hps"/>
          <w:rFonts w:ascii="Times New Roman" w:hAnsi="Times New Roman"/>
          <w:lang w:val="pt-PT"/>
        </w:rPr>
        <w:t>ou hindu.</w:t>
      </w:r>
      <w:r w:rsidRPr="00B86AEC">
        <w:rPr>
          <w:rFonts w:ascii="Times New Roman" w:hAnsi="Times New Roman"/>
          <w:lang w:val="pt-PT"/>
        </w:rPr>
        <w:t xml:space="preserve"> </w:t>
      </w:r>
      <w:r w:rsidRPr="00B86AEC">
        <w:rPr>
          <w:rStyle w:val="hps"/>
          <w:rFonts w:ascii="Times New Roman" w:hAnsi="Times New Roman"/>
          <w:lang w:val="pt-PT"/>
        </w:rPr>
        <w:t>Eu acredito</w:t>
      </w:r>
      <w:r w:rsidRPr="00B86AEC">
        <w:rPr>
          <w:rFonts w:ascii="Times New Roman" w:hAnsi="Times New Roman"/>
          <w:lang w:val="pt-PT"/>
        </w:rPr>
        <w:t xml:space="preserve"> </w:t>
      </w:r>
      <w:r w:rsidRPr="00B86AEC">
        <w:rPr>
          <w:rStyle w:val="hps"/>
          <w:rFonts w:ascii="Times New Roman" w:hAnsi="Times New Roman"/>
          <w:lang w:val="pt-PT"/>
        </w:rPr>
        <w:t>que alguns de nós</w:t>
      </w:r>
      <w:r w:rsidRPr="00B86AEC">
        <w:rPr>
          <w:rFonts w:ascii="Times New Roman" w:hAnsi="Times New Roman"/>
          <w:lang w:val="pt-PT"/>
        </w:rPr>
        <w:t xml:space="preserve"> </w:t>
      </w:r>
      <w:r w:rsidRPr="00B86AEC">
        <w:rPr>
          <w:rStyle w:val="hps"/>
          <w:rFonts w:ascii="Times New Roman" w:hAnsi="Times New Roman"/>
          <w:lang w:val="pt-PT"/>
        </w:rPr>
        <w:t>precisamos fazer isso</w:t>
      </w:r>
      <w:r w:rsidRPr="00B86AEC">
        <w:rPr>
          <w:rFonts w:ascii="Times New Roman" w:hAnsi="Times New Roman"/>
          <w:lang w:val="pt-PT"/>
        </w:rPr>
        <w:t xml:space="preserve"> </w:t>
      </w:r>
      <w:r w:rsidRPr="00B86AEC">
        <w:rPr>
          <w:rStyle w:val="hps"/>
          <w:rFonts w:ascii="Times New Roman" w:hAnsi="Times New Roman"/>
          <w:lang w:val="pt-PT"/>
        </w:rPr>
        <w:t>para melhorar</w:t>
      </w:r>
      <w:r w:rsidRPr="00B86AEC">
        <w:rPr>
          <w:rFonts w:ascii="Times New Roman" w:hAnsi="Times New Roman"/>
          <w:lang w:val="pt-PT"/>
        </w:rPr>
        <w:t xml:space="preserve"> </w:t>
      </w:r>
      <w:r w:rsidRPr="00B86AEC">
        <w:rPr>
          <w:rStyle w:val="hps"/>
          <w:rFonts w:ascii="Times New Roman" w:hAnsi="Times New Roman"/>
          <w:lang w:val="pt-PT"/>
        </w:rPr>
        <w:t>a qualidade da nossa</w:t>
      </w:r>
      <w:r w:rsidRPr="00B86AEC">
        <w:rPr>
          <w:rFonts w:ascii="Times New Roman" w:hAnsi="Times New Roman"/>
          <w:lang w:val="pt-PT"/>
        </w:rPr>
        <w:t xml:space="preserve"> </w:t>
      </w:r>
      <w:r w:rsidRPr="00B86AEC">
        <w:rPr>
          <w:rStyle w:val="hps"/>
          <w:rFonts w:ascii="Times New Roman" w:hAnsi="Times New Roman"/>
          <w:lang w:val="pt-PT"/>
        </w:rPr>
        <w:t>própria</w:t>
      </w:r>
      <w:r w:rsidRPr="00B86AEC">
        <w:rPr>
          <w:rFonts w:ascii="Times New Roman" w:hAnsi="Times New Roman"/>
          <w:lang w:val="pt-PT"/>
        </w:rPr>
        <w:t xml:space="preserve"> </w:t>
      </w:r>
      <w:r w:rsidRPr="00B86AEC">
        <w:rPr>
          <w:rStyle w:val="hps"/>
          <w:rFonts w:ascii="Times New Roman" w:hAnsi="Times New Roman"/>
          <w:lang w:val="pt-PT"/>
        </w:rPr>
        <w:t>vida monástica</w:t>
      </w:r>
      <w:r w:rsidRPr="00B86AEC">
        <w:rPr>
          <w:rFonts w:ascii="Times New Roman" w:hAnsi="Times New Roman"/>
          <w:lang w:val="pt-PT"/>
        </w:rPr>
        <w:t>...</w:t>
      </w:r>
      <w:r w:rsidRPr="00B86AEC">
        <w:rPr>
          <w:rStyle w:val="Refdenotaalpie"/>
          <w:rFonts w:ascii="Times New Roman" w:eastAsia="Times New Roman" w:hAnsi="Times New Roman"/>
          <w:lang w:val="pt-BR"/>
        </w:rPr>
        <w:t xml:space="preserve"> </w:t>
      </w:r>
      <w:r w:rsidRPr="00B86AEC">
        <w:rPr>
          <w:rStyle w:val="Refdenotaalpie"/>
          <w:rFonts w:ascii="Times New Roman" w:eastAsia="Times New Roman" w:hAnsi="Times New Roman"/>
        </w:rPr>
        <w:footnoteReference w:id="3"/>
      </w:r>
      <w:r w:rsidRPr="00B86AEC">
        <w:rPr>
          <w:rFonts w:ascii="Times New Roman" w:hAnsi="Times New Roman"/>
          <w:lang w:val="pt-PT"/>
        </w:rPr>
        <w:t xml:space="preserve"> </w:t>
      </w:r>
    </w:p>
    <w:p w:rsidR="00DC4E2F" w:rsidRPr="00B86AEC" w:rsidRDefault="00DC4E2F" w:rsidP="00B86AEC">
      <w:pPr>
        <w:spacing w:line="240" w:lineRule="auto"/>
        <w:rPr>
          <w:rFonts w:ascii="Times New Roman" w:hAnsi="Times New Roman"/>
          <w:lang w:val="pt-BR"/>
        </w:rPr>
      </w:pPr>
    </w:p>
    <w:p w:rsidR="00DC4E2F" w:rsidRPr="00B86AEC" w:rsidRDefault="00DC4E2F" w:rsidP="00B86AEC">
      <w:pPr>
        <w:spacing w:line="240" w:lineRule="auto"/>
        <w:rPr>
          <w:rFonts w:ascii="Times New Roman" w:hAnsi="Times New Roman"/>
          <w:lang w:val="pt-BR"/>
        </w:rPr>
      </w:pPr>
    </w:p>
    <w:sectPr w:rsidR="00DC4E2F" w:rsidRPr="00B86AEC" w:rsidSect="002F7F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B8" w:rsidRDefault="00A311B8" w:rsidP="00DC4E2F">
      <w:pPr>
        <w:spacing w:line="240" w:lineRule="auto"/>
      </w:pPr>
      <w:r>
        <w:separator/>
      </w:r>
    </w:p>
  </w:endnote>
  <w:endnote w:type="continuationSeparator" w:id="1">
    <w:p w:rsidR="00A311B8" w:rsidRDefault="00A311B8" w:rsidP="00DC4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20" w:rsidRDefault="008E4B2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188"/>
      <w:docPartObj>
        <w:docPartGallery w:val="Page Numbers (Bottom of Page)"/>
        <w:docPartUnique/>
      </w:docPartObj>
    </w:sdtPr>
    <w:sdtContent>
      <w:p w:rsidR="00AC7362" w:rsidRDefault="00CF1037">
        <w:pPr>
          <w:pStyle w:val="Piedepgina"/>
          <w:jc w:val="center"/>
        </w:pPr>
        <w:fldSimple w:instr=" PAGE   \* MERGEFORMAT ">
          <w:r w:rsidR="0007323F">
            <w:rPr>
              <w:noProof/>
            </w:rPr>
            <w:t>1</w:t>
          </w:r>
        </w:fldSimple>
      </w:p>
    </w:sdtContent>
  </w:sdt>
  <w:p w:rsidR="00AC7362" w:rsidRDefault="00AC736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20" w:rsidRDefault="008E4B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B8" w:rsidRDefault="00A311B8" w:rsidP="00DC4E2F">
      <w:pPr>
        <w:spacing w:line="240" w:lineRule="auto"/>
      </w:pPr>
      <w:r>
        <w:separator/>
      </w:r>
    </w:p>
  </w:footnote>
  <w:footnote w:type="continuationSeparator" w:id="1">
    <w:p w:rsidR="00A311B8" w:rsidRDefault="00A311B8" w:rsidP="00DC4E2F">
      <w:pPr>
        <w:spacing w:line="240" w:lineRule="auto"/>
      </w:pPr>
      <w:r>
        <w:continuationSeparator/>
      </w:r>
    </w:p>
  </w:footnote>
  <w:footnote w:id="2">
    <w:p w:rsidR="00DC4E2F" w:rsidRPr="00DC4E2F" w:rsidRDefault="00DC4E2F" w:rsidP="00DC4E2F">
      <w:pPr>
        <w:pStyle w:val="Textonotapie"/>
        <w:rPr>
          <w:rFonts w:ascii="Calibri" w:hAnsi="Calibri" w:cs="Calibri"/>
        </w:rPr>
      </w:pPr>
      <w:r w:rsidRPr="00B82AF7">
        <w:rPr>
          <w:rStyle w:val="Refdenotaalpie"/>
          <w:rFonts w:ascii="Calibri" w:hAnsi="Calibri" w:cs="Calibri"/>
        </w:rPr>
        <w:footnoteRef/>
      </w:r>
      <w:r w:rsidRPr="00DC4E2F">
        <w:rPr>
          <w:rFonts w:ascii="Calibri" w:hAnsi="Calibri" w:cs="Calibri"/>
        </w:rPr>
        <w:t xml:space="preserve"> </w:t>
      </w:r>
      <w:r w:rsidRPr="00DC4E2F">
        <w:rPr>
          <w:rFonts w:ascii="Calibri" w:hAnsi="Calibri" w:cs="Calibri"/>
          <w:i/>
        </w:rPr>
        <w:t xml:space="preserve">Nostra </w:t>
      </w:r>
      <w:proofErr w:type="spellStart"/>
      <w:r w:rsidRPr="00DC4E2F">
        <w:rPr>
          <w:rFonts w:ascii="Calibri" w:hAnsi="Calibri" w:cs="Calibri"/>
          <w:i/>
        </w:rPr>
        <w:t>Aetate</w:t>
      </w:r>
      <w:proofErr w:type="spellEnd"/>
      <w:r w:rsidRPr="00DC4E2F">
        <w:rPr>
          <w:rFonts w:ascii="Calibri" w:hAnsi="Calibri" w:cs="Calibri"/>
        </w:rPr>
        <w:t xml:space="preserve">, </w:t>
      </w:r>
      <w:proofErr w:type="spellStart"/>
      <w:r w:rsidRPr="00DC4E2F">
        <w:rPr>
          <w:rFonts w:ascii="Calibri" w:hAnsi="Calibri" w:cs="Calibri"/>
        </w:rPr>
        <w:t>N</w:t>
      </w:r>
      <w:r w:rsidRPr="00DC4E2F">
        <w:rPr>
          <w:rFonts w:ascii="Calibri" w:hAnsi="Calibri" w:cs="Calibri"/>
          <w:u w:val="single"/>
          <w:vertAlign w:val="superscript"/>
        </w:rPr>
        <w:t>os</w:t>
      </w:r>
      <w:proofErr w:type="spellEnd"/>
      <w:r w:rsidRPr="00DC4E2F">
        <w:rPr>
          <w:rFonts w:ascii="Calibri" w:hAnsi="Calibri" w:cs="Calibri"/>
          <w:vertAlign w:val="superscript"/>
        </w:rPr>
        <w:t xml:space="preserve"> </w:t>
      </w:r>
      <w:r w:rsidRPr="00DC4E2F">
        <w:rPr>
          <w:rFonts w:ascii="Calibri" w:hAnsi="Calibri" w:cs="Calibri"/>
        </w:rPr>
        <w:t>1 e 2.</w:t>
      </w:r>
    </w:p>
  </w:footnote>
  <w:footnote w:id="3">
    <w:p w:rsidR="00DC4E2F" w:rsidRPr="0007323F" w:rsidRDefault="00DC4E2F" w:rsidP="0007323F">
      <w:pPr>
        <w:pStyle w:val="Textonotapie"/>
        <w:spacing w:line="240" w:lineRule="auto"/>
        <w:rPr>
          <w:rFonts w:ascii="Times New Roman" w:hAnsi="Times New Roman"/>
        </w:rPr>
      </w:pPr>
      <w:r w:rsidRPr="0007323F">
        <w:rPr>
          <w:rStyle w:val="Refdenotaalpie"/>
          <w:rFonts w:ascii="Times New Roman" w:hAnsi="Times New Roman"/>
        </w:rPr>
        <w:footnoteRef/>
      </w:r>
      <w:r w:rsidRPr="0007323F">
        <w:rPr>
          <w:rFonts w:ascii="Times New Roman" w:hAnsi="Times New Roman"/>
          <w:i/>
        </w:rPr>
        <w:t>The Asian Journal of Thomas Merton</w:t>
      </w:r>
      <w:r w:rsidRPr="0007323F">
        <w:rPr>
          <w:rFonts w:ascii="Times New Roman" w:hAnsi="Times New Roman"/>
        </w:rPr>
        <w:t xml:space="preserve">, ed. Naomi Burton, Brother Patrick Hart, and James Laughlin (New York: New Directions Books, 1973, 1975), pp. 312f.  </w:t>
      </w:r>
      <w:proofErr w:type="spellStart"/>
      <w:proofErr w:type="gramStart"/>
      <w:r w:rsidRPr="0007323F">
        <w:rPr>
          <w:rFonts w:ascii="Times New Roman" w:hAnsi="Times New Roman"/>
        </w:rPr>
        <w:t>Traducão</w:t>
      </w:r>
      <w:proofErr w:type="spellEnd"/>
      <w:r w:rsidRPr="0007323F">
        <w:rPr>
          <w:rFonts w:ascii="Times New Roman" w:hAnsi="Times New Roman"/>
        </w:rPr>
        <w:t xml:space="preserve"> </w:t>
      </w:r>
      <w:proofErr w:type="spellStart"/>
      <w:r w:rsidRPr="0007323F">
        <w:rPr>
          <w:rFonts w:ascii="Times New Roman" w:hAnsi="Times New Roman"/>
        </w:rPr>
        <w:t>minha</w:t>
      </w:r>
      <w:proofErr w:type="spellEnd"/>
      <w:r w:rsidRPr="0007323F">
        <w:rPr>
          <w:rFonts w:ascii="Times New Roman" w:hAnsi="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20" w:rsidRDefault="008E4B2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3D" w:rsidRDefault="00752C3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20" w:rsidRDefault="008E4B2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4E2F"/>
    <w:rsid w:val="00003774"/>
    <w:rsid w:val="0007323F"/>
    <w:rsid w:val="001306E5"/>
    <w:rsid w:val="00150E1F"/>
    <w:rsid w:val="00161F4A"/>
    <w:rsid w:val="00226968"/>
    <w:rsid w:val="005922DC"/>
    <w:rsid w:val="005D7814"/>
    <w:rsid w:val="0062298A"/>
    <w:rsid w:val="006D1107"/>
    <w:rsid w:val="007D6626"/>
    <w:rsid w:val="008845BC"/>
    <w:rsid w:val="0089025F"/>
    <w:rsid w:val="008E4B20"/>
    <w:rsid w:val="00924C12"/>
    <w:rsid w:val="00A311B8"/>
    <w:rsid w:val="00A73C7B"/>
    <w:rsid w:val="00A8392D"/>
    <w:rsid w:val="00AC7362"/>
    <w:rsid w:val="00B13279"/>
    <w:rsid w:val="00B7578B"/>
    <w:rsid w:val="00B86AEC"/>
    <w:rsid w:val="00CE0D4B"/>
    <w:rsid w:val="00CE2324"/>
    <w:rsid w:val="00CF1037"/>
    <w:rsid w:val="00D976F5"/>
    <w:rsid w:val="00DC4E2F"/>
    <w:rsid w:val="00E84C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2F"/>
    <w:pPr>
      <w:spacing w:after="0"/>
    </w:pPr>
    <w:rPr>
      <w:rFonts w:ascii="Comic Sans MS" w:eastAsia="SimSun" w:hAnsi="Comic Sans MS" w:cs="Times New Roman"/>
      <w:sz w:val="24"/>
      <w:szCs w:val="24"/>
      <w:lang w:val="en-US" w:eastAsia="zh-CN"/>
    </w:rPr>
  </w:style>
  <w:style w:type="paragraph" w:styleId="Ttulo2">
    <w:name w:val="heading 2"/>
    <w:basedOn w:val="Normal"/>
    <w:link w:val="Ttulo2Car"/>
    <w:uiPriority w:val="9"/>
    <w:qFormat/>
    <w:rsid w:val="00DC4E2F"/>
    <w:pPr>
      <w:spacing w:before="100" w:beforeAutospacing="1" w:after="100" w:afterAutospacing="1" w:line="240" w:lineRule="auto"/>
      <w:outlineLvl w:val="1"/>
    </w:pPr>
    <w:rPr>
      <w:rFonts w:ascii="Times New Roman" w:eastAsia="Times New Roman" w:hAnsi="Times New Roman"/>
      <w:b/>
      <w:bCs/>
      <w:sz w:val="36"/>
      <w:szCs w:val="36"/>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4E2F"/>
    <w:rPr>
      <w:rFonts w:ascii="Times New Roman" w:eastAsia="Times New Roman" w:hAnsi="Times New Roman" w:cs="Times New Roman"/>
      <w:b/>
      <w:bCs/>
      <w:sz w:val="36"/>
      <w:szCs w:val="36"/>
      <w:lang w:val="en-US" w:eastAsia="ja-JP"/>
    </w:rPr>
  </w:style>
  <w:style w:type="paragraph" w:styleId="NormalWeb">
    <w:name w:val="Normal (Web)"/>
    <w:basedOn w:val="Normal"/>
    <w:uiPriority w:val="99"/>
    <w:unhideWhenUsed/>
    <w:rsid w:val="00DC4E2F"/>
    <w:pPr>
      <w:spacing w:before="100" w:beforeAutospacing="1" w:after="100" w:afterAutospacing="1" w:line="240" w:lineRule="auto"/>
    </w:pPr>
    <w:rPr>
      <w:rFonts w:ascii="Times New Roman" w:eastAsia="Times New Roman" w:hAnsi="Times New Roman"/>
      <w:color w:val="000000"/>
    </w:rPr>
  </w:style>
  <w:style w:type="paragraph" w:styleId="Textonotapie">
    <w:name w:val="footnote text"/>
    <w:basedOn w:val="Normal"/>
    <w:link w:val="TextonotapieCar"/>
    <w:unhideWhenUsed/>
    <w:rsid w:val="00DC4E2F"/>
    <w:rPr>
      <w:sz w:val="20"/>
      <w:szCs w:val="20"/>
    </w:rPr>
  </w:style>
  <w:style w:type="character" w:customStyle="1" w:styleId="TextonotapieCar">
    <w:name w:val="Texto nota pie Car"/>
    <w:basedOn w:val="Fuentedeprrafopredeter"/>
    <w:link w:val="Textonotapie"/>
    <w:rsid w:val="00DC4E2F"/>
    <w:rPr>
      <w:rFonts w:ascii="Comic Sans MS" w:eastAsia="SimSun" w:hAnsi="Comic Sans MS" w:cs="Times New Roman"/>
      <w:sz w:val="20"/>
      <w:szCs w:val="20"/>
      <w:lang w:val="en-US" w:eastAsia="zh-CN"/>
    </w:rPr>
  </w:style>
  <w:style w:type="character" w:styleId="Refdenotaalpie">
    <w:name w:val="footnote reference"/>
    <w:unhideWhenUsed/>
    <w:rsid w:val="00DC4E2F"/>
    <w:rPr>
      <w:vertAlign w:val="superscript"/>
    </w:rPr>
  </w:style>
  <w:style w:type="paragraph" w:styleId="Encabezado">
    <w:name w:val="header"/>
    <w:basedOn w:val="Normal"/>
    <w:link w:val="EncabezadoCar"/>
    <w:uiPriority w:val="99"/>
    <w:unhideWhenUsed/>
    <w:rsid w:val="00DC4E2F"/>
    <w:pPr>
      <w:tabs>
        <w:tab w:val="center" w:pos="4680"/>
        <w:tab w:val="right" w:pos="9360"/>
      </w:tabs>
    </w:pPr>
  </w:style>
  <w:style w:type="character" w:customStyle="1" w:styleId="EncabezadoCar">
    <w:name w:val="Encabezado Car"/>
    <w:basedOn w:val="Fuentedeprrafopredeter"/>
    <w:link w:val="Encabezado"/>
    <w:uiPriority w:val="99"/>
    <w:rsid w:val="00DC4E2F"/>
    <w:rPr>
      <w:rFonts w:ascii="Comic Sans MS" w:eastAsia="SimSun" w:hAnsi="Comic Sans MS" w:cs="Times New Roman"/>
      <w:sz w:val="24"/>
      <w:szCs w:val="24"/>
      <w:lang w:val="en-US" w:eastAsia="zh-CN"/>
    </w:rPr>
  </w:style>
  <w:style w:type="paragraph" w:styleId="Textosinformato">
    <w:name w:val="Plain Text"/>
    <w:basedOn w:val="Normal"/>
    <w:link w:val="TextosinformatoCar"/>
    <w:uiPriority w:val="99"/>
    <w:unhideWhenUsed/>
    <w:rsid w:val="00DC4E2F"/>
    <w:pPr>
      <w:spacing w:line="240" w:lineRule="auto"/>
    </w:pPr>
    <w:rPr>
      <w:rFonts w:ascii="Palatino Linotype" w:eastAsia="Calibri" w:hAnsi="Palatino Linotype" w:cs="Consolas"/>
      <w:sz w:val="22"/>
      <w:szCs w:val="21"/>
      <w:lang w:eastAsia="en-US"/>
    </w:rPr>
  </w:style>
  <w:style w:type="character" w:customStyle="1" w:styleId="TextosinformatoCar">
    <w:name w:val="Texto sin formato Car"/>
    <w:basedOn w:val="Fuentedeprrafopredeter"/>
    <w:link w:val="Textosinformato"/>
    <w:uiPriority w:val="99"/>
    <w:rsid w:val="00DC4E2F"/>
    <w:rPr>
      <w:rFonts w:ascii="Palatino Linotype" w:eastAsia="Calibri" w:hAnsi="Palatino Linotype" w:cs="Consolas"/>
      <w:szCs w:val="21"/>
      <w:lang w:val="en-US"/>
    </w:rPr>
  </w:style>
  <w:style w:type="character" w:customStyle="1" w:styleId="hps">
    <w:name w:val="hps"/>
    <w:rsid w:val="00DC4E2F"/>
  </w:style>
  <w:style w:type="paragraph" w:styleId="Piedepgina">
    <w:name w:val="footer"/>
    <w:basedOn w:val="Normal"/>
    <w:link w:val="PiedepginaCar"/>
    <w:uiPriority w:val="99"/>
    <w:unhideWhenUsed/>
    <w:rsid w:val="00AC73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7362"/>
    <w:rPr>
      <w:rFonts w:ascii="Comic Sans MS" w:eastAsia="SimSun" w:hAnsi="Comic Sans MS"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MOSTEIRO</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MNSGr</dc:creator>
  <cp:keywords/>
  <dc:description/>
  <cp:lastModifiedBy>CEDIMSE</cp:lastModifiedBy>
  <cp:revision>2</cp:revision>
  <cp:lastPrinted>2013-07-09T03:06:00Z</cp:lastPrinted>
  <dcterms:created xsi:type="dcterms:W3CDTF">2013-07-09T03:08:00Z</dcterms:created>
  <dcterms:modified xsi:type="dcterms:W3CDTF">2013-07-09T03:08:00Z</dcterms:modified>
</cp:coreProperties>
</file>